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191" w:rsidRDefault="00AA319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A3191" w:rsidRDefault="007164D7">
      <w:pPr>
        <w:pStyle w:val="af6"/>
        <w:shd w:val="clear" w:color="auto" w:fill="FFFFFF"/>
        <w:spacing w:after="0" w:line="240" w:lineRule="auto"/>
        <w:ind w:firstLine="708"/>
        <w:jc w:val="both"/>
        <w:textAlignment w:val="baseline"/>
        <w:rPr>
          <w:b/>
          <w:bCs/>
        </w:rPr>
      </w:pPr>
      <w:r>
        <w:rPr>
          <w:b/>
          <w:bCs/>
          <w:sz w:val="30"/>
          <w:szCs w:val="30"/>
        </w:rPr>
        <w:t>Что делать при обнаружении БПЛА или его атаки?</w:t>
      </w:r>
    </w:p>
    <w:p w:rsidR="00AA3191" w:rsidRDefault="0071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ab/>
      </w:r>
    </w:p>
    <w:p w:rsidR="00AA3191" w:rsidRDefault="0071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Что делать, если на тебя летит беспилотник? </w:t>
      </w:r>
    </w:p>
    <w:p w:rsidR="00AA3191" w:rsidRDefault="0071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ab/>
        <w:t xml:space="preserve">Куда </w:t>
      </w:r>
      <w:r w:rsidR="00630073">
        <w:rPr>
          <w:rFonts w:ascii="Times New Roman" w:hAnsi="Times New Roman" w:cs="Times New Roman"/>
          <w:b/>
          <w:bCs/>
          <w:sz w:val="30"/>
          <w:szCs w:val="30"/>
        </w:rPr>
        <w:t>прятаться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от беспилотника?</w:t>
      </w:r>
    </w:p>
    <w:p w:rsidR="00AA3191" w:rsidRDefault="0071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В первую очередь нужно быстро произвести анализ места, где вы находитесь, обеспечить собственную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безопасность, спрятаться в помещении или укрыться за деревьями.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Либо лечь на землю лицом вниз и накрыть голову руками.</w:t>
      </w:r>
    </w:p>
    <w:p w:rsidR="00AA3191" w:rsidRDefault="007164D7">
      <w:pPr>
        <w:shd w:val="clear" w:color="auto" w:fill="FFFFFF"/>
        <w:spacing w:afterAutospacing="1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ab/>
        <w:t>В качестве кратковременных укрытий могут быть использованы любые заглубленные помещения, подвалы зданий и многоквартирных домов, элемент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ы рельефа (канава, траншея или яма, смотровая яма гаража или СТО открытого (уличного) типа). </w:t>
      </w:r>
    </w:p>
    <w:p w:rsidR="00AA3191" w:rsidRDefault="0071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A3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После этого сообщить о случившемся в полицию или по номеру 112, сообщить: – свои фамилию, имя, отчество; – наименование объекта (территории) и его точный адрес;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 источник и время поступления информации о БПЛА (визуальное обнаружение, информация иных лиц, данные системы охраны или видеонаблюдения); – характер поведения БПЛА (зависание, барражирование над объектом, направление пролета, внешний вид и т.д.); – наличи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 сохраненной информации о БПЛА на электронных носителях информации (системы видеонаблюдения).</w:t>
      </w:r>
    </w:p>
    <w:p w:rsidR="00AA3191" w:rsidRDefault="00AA31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AA3191" w:rsidRDefault="007164D7">
      <w:pPr>
        <w:shd w:val="clear" w:color="auto" w:fill="FFFFFF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ab/>
        <w:t>Атака беспилотника застала на улице</w:t>
      </w:r>
    </w:p>
    <w:p w:rsidR="00AA3191" w:rsidRDefault="007164D7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Если в поле зрения нет укрытия, куда можно перебежать одним быстрым броском, нужно просто лечь на землю и закрыть голову р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уками. Большинство снарядов и бомб разрываются в верхнем слое почвы или асфальта, поэтому осколки разлетаются на высоте 30-50 см над поверхностью.</w:t>
      </w:r>
    </w:p>
    <w:p w:rsidR="00AA3191" w:rsidRDefault="007164D7">
      <w:pPr>
        <w:shd w:val="clear" w:color="auto" w:fill="FFFFFF"/>
        <w:spacing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 транспорте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Первым делом вам нужно выйти из средства передвижения, автобуса, личного автомобиля и т. п. Не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пытайтесь скрыться на автомобиле или спрятаться под ним, вы можете привлечь к себе внимание оператора дрона. Далее обеспечьте собственную безопасность, необходимо спрятаться в помещении или укрыться за деревьями. Как можно дальше отойти от опасной зоны. Оп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овестить о ситуации людей, которые находятся рядом с вами, во избежание жертв.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</w:p>
    <w:p w:rsidR="00AA3191" w:rsidRDefault="007164D7">
      <w:pPr>
        <w:shd w:val="clear" w:color="auto" w:fill="FFFFFF"/>
        <w:spacing w:after="109" w:line="240" w:lineRule="auto"/>
        <w:jc w:val="both"/>
        <w:rPr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ab/>
      </w:r>
    </w:p>
    <w:p w:rsidR="00AA3191" w:rsidRDefault="00AA3191">
      <w:pPr>
        <w:shd w:val="clear" w:color="auto" w:fill="FFFFFF"/>
        <w:spacing w:after="109" w:line="240" w:lineRule="auto"/>
        <w:jc w:val="both"/>
        <w:rPr>
          <w:color w:val="000000"/>
          <w:sz w:val="30"/>
          <w:szCs w:val="30"/>
        </w:rPr>
      </w:pPr>
    </w:p>
    <w:p w:rsidR="00AA3191" w:rsidRDefault="007164D7">
      <w:pPr>
        <w:shd w:val="clear" w:color="auto" w:fill="FFFFFF"/>
        <w:spacing w:after="109" w:line="240" w:lineRule="auto"/>
        <w:jc w:val="both"/>
        <w:rPr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lastRenderedPageBreak/>
        <w:tab/>
        <w:t>Что делать если дрон залетел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в квартиру или на дачный участок?</w:t>
      </w:r>
    </w:p>
    <w:p w:rsidR="00AA3191" w:rsidRDefault="007164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дрон залетел в квартиру или на дачный участок, ни в коем случае нельзя его трогать. Жилое пространство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нужно прежде всего ограничить от людей, в первую очередь от детей, затем нужно выйти из квартиры и позвонить по номеру 112.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</w:p>
    <w:p w:rsidR="00AA3191" w:rsidRDefault="007164D7">
      <w:pPr>
        <w:shd w:val="clear" w:color="auto" w:fill="FFFFFF"/>
        <w:spacing w:after="0" w:line="240" w:lineRule="auto"/>
        <w:jc w:val="both"/>
        <w:rPr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Если происходит атак дрона на жилой дом</w:t>
      </w:r>
    </w:p>
    <w:p w:rsidR="00AA3191" w:rsidRDefault="007164D7">
      <w:pPr>
        <w:shd w:val="clear" w:color="auto" w:fill="FFFFFF"/>
        <w:spacing w:after="0" w:line="240" w:lineRule="auto"/>
        <w:jc w:val="both"/>
        <w:rPr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При угрозе атаки БПЛА ни в коем случае не подходите к окнам. Это чревато осколочными ран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ениями и не только. Наиболее безопасным местом в квартире или частном доме будет ванная комната, коридор, кладовая либо подвал. Главное, чтобы помещение было с несущими стенами и без окон. Далее — сесть на пол и закрыть руками голову.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 </w:t>
      </w:r>
    </w:p>
    <w:p w:rsidR="00AA3191" w:rsidRDefault="007164D7">
      <w:pPr>
        <w:shd w:val="clear" w:color="auto" w:fill="FFFFFF"/>
        <w:spacing w:after="109" w:line="240" w:lineRule="auto"/>
        <w:jc w:val="both"/>
        <w:rPr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</w:p>
    <w:p w:rsidR="00AA3191" w:rsidRDefault="007164D7">
      <w:pPr>
        <w:shd w:val="clear" w:color="auto" w:fill="FFFFFF"/>
        <w:spacing w:after="52" w:line="240" w:lineRule="auto"/>
        <w:jc w:val="both"/>
        <w:rPr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Если к вам пришли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силовики и требуют покинуть квартиру из-за атаки дрона на дом.</w:t>
      </w:r>
    </w:p>
    <w:p w:rsidR="00AA3191" w:rsidRDefault="007164D7">
      <w:pPr>
        <w:shd w:val="clear" w:color="auto" w:fill="FFFFFF"/>
        <w:spacing w:after="52" w:line="240" w:lineRule="auto"/>
        <w:jc w:val="both"/>
        <w:rPr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У прибывших спасателей и полицейских необходимо спросить документы, а в случае появления сомнений позвонить в дежурную часть полиции или МЧС. Под видом спасателей могут действовать мошенники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или диверсанты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 </w:t>
      </w:r>
    </w:p>
    <w:p w:rsidR="00AA3191" w:rsidRDefault="00AA3191">
      <w:pPr>
        <w:shd w:val="clear" w:color="auto" w:fill="FFFFFF"/>
        <w:spacing w:after="52" w:line="240" w:lineRule="auto"/>
        <w:jc w:val="both"/>
        <w:rPr>
          <w:color w:val="000000"/>
          <w:sz w:val="30"/>
          <w:szCs w:val="30"/>
        </w:rPr>
      </w:pPr>
    </w:p>
    <w:p w:rsidR="00AA3191" w:rsidRDefault="007164D7">
      <w:pPr>
        <w:shd w:val="clear" w:color="auto" w:fill="FFFFFF"/>
        <w:spacing w:after="52" w:line="240" w:lineRule="auto"/>
        <w:jc w:val="both"/>
        <w:rPr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Если дрон повредил имущество, кто будет компенсировать ущерб?</w:t>
      </w:r>
    </w:p>
    <w:p w:rsidR="00AA3191" w:rsidRDefault="007164D7">
      <w:pPr>
        <w:shd w:val="clear" w:color="auto" w:fill="FFFFFF"/>
        <w:spacing w:after="52" w:line="240" w:lineRule="auto"/>
        <w:jc w:val="both"/>
        <w:rPr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color w:val="C9211E"/>
          <w:sz w:val="30"/>
          <w:szCs w:val="30"/>
          <w:shd w:val="clear" w:color="auto" w:fill="FFFFFF"/>
          <w:lang w:eastAsia="ru-RU"/>
        </w:rPr>
        <w:t>Если имущество застраховано, то выплаты поступят от страховой компании.</w:t>
      </w:r>
    </w:p>
    <w:p w:rsidR="00AA3191" w:rsidRDefault="007164D7">
      <w:pPr>
        <w:shd w:val="clear" w:color="auto" w:fill="FFFFFF"/>
        <w:spacing w:after="52" w:line="240" w:lineRule="auto"/>
        <w:jc w:val="both"/>
        <w:rPr>
          <w:color w:val="C9211E"/>
        </w:rPr>
      </w:pPr>
      <w:r>
        <w:rPr>
          <w:rFonts w:ascii="Times New Roman" w:eastAsia="Times New Roman" w:hAnsi="Times New Roman" w:cs="Times New Roman"/>
          <w:color w:val="C9211E"/>
          <w:sz w:val="30"/>
          <w:szCs w:val="30"/>
          <w:shd w:val="clear" w:color="auto" w:fill="FFFFFF"/>
          <w:lang w:eastAsia="ru-RU"/>
        </w:rPr>
        <w:tab/>
        <w:t xml:space="preserve">Если случай будет квалифицирован как террористический акт, то возмещение ущерба будет производится в </w:t>
      </w:r>
      <w:r>
        <w:rPr>
          <w:rFonts w:ascii="Times New Roman" w:eastAsia="Times New Roman" w:hAnsi="Times New Roman" w:cs="Times New Roman"/>
          <w:color w:val="C9211E"/>
          <w:sz w:val="30"/>
          <w:szCs w:val="30"/>
          <w:shd w:val="clear" w:color="auto" w:fill="FFFFFF"/>
          <w:lang w:eastAsia="ru-RU"/>
        </w:rPr>
        <w:t>соответствии с законодательством Российской Федерации.</w:t>
      </w:r>
    </w:p>
    <w:p w:rsidR="00AA3191" w:rsidRDefault="007164D7">
      <w:pPr>
        <w:shd w:val="clear" w:color="auto" w:fill="FFFFFF"/>
        <w:spacing w:after="52" w:line="24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</w:p>
    <w:p w:rsidR="00AA3191" w:rsidRDefault="007164D7">
      <w:pPr>
        <w:shd w:val="clear" w:color="auto" w:fill="FFFFFF"/>
        <w:spacing w:after="52" w:line="240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Чтобы защитить жителей региона в Ярославской области планируется ввести дополнительные выплаты за счет средств резервного фонда Правительства области. Сумма зависит от причиненного ущерба. Частично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утратившие  имущество первой необходимости получат 50 тыс. рублей. Жителям полностью утратившим имущество первой необходимости выплаты составят 100 тыс. рублей. За повреждение транспорта  после технической экспертизы составит до 300 тыс. рублей.</w:t>
      </w:r>
    </w:p>
    <w:p w:rsidR="00AA3191" w:rsidRDefault="007164D7">
      <w:pPr>
        <w:shd w:val="clear" w:color="auto" w:fill="FFFFFF"/>
        <w:spacing w:after="52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Хочу пояс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нить, что к имуществу первой необходимости в данном случае относятся мебель, бытовая техника: холодильник, плита , средства информирования — телевизор.</w:t>
      </w:r>
    </w:p>
    <w:p w:rsidR="00AA3191" w:rsidRPr="00630073" w:rsidRDefault="007164D7">
      <w:pPr>
        <w:shd w:val="clear" w:color="auto" w:fill="FFFFFF"/>
        <w:spacing w:after="52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В настоящее время определяется порядок предоставления выплат.</w:t>
      </w:r>
    </w:p>
    <w:p w:rsidR="00AA3191" w:rsidRDefault="007164D7">
      <w:pPr>
        <w:shd w:val="clear" w:color="auto" w:fill="FFFFFF"/>
        <w:spacing w:after="52" w:line="240" w:lineRule="auto"/>
        <w:jc w:val="both"/>
        <w:rPr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Можно ли снимать дрон видео?</w:t>
      </w:r>
    </w:p>
    <w:p w:rsidR="00AA3191" w:rsidRDefault="007164D7">
      <w:pPr>
        <w:shd w:val="clear" w:color="auto" w:fill="FFFFFF"/>
        <w:spacing w:after="52" w:line="240" w:lineRule="auto"/>
        <w:jc w:val="both"/>
        <w:rPr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ab/>
        <w:t>Можно сн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имать на видео с целью передачи видеоматериала соответствующим силовым ведомствам, но делать это надо с защищенного места.</w:t>
      </w:r>
    </w:p>
    <w:p w:rsidR="00AA3191" w:rsidRDefault="00AA3191">
      <w:pPr>
        <w:shd w:val="clear" w:color="auto" w:fill="FFFFFF"/>
        <w:spacing w:after="52" w:line="240" w:lineRule="auto"/>
        <w:jc w:val="both"/>
        <w:rPr>
          <w:color w:val="000000"/>
          <w:sz w:val="30"/>
          <w:szCs w:val="30"/>
        </w:rPr>
      </w:pPr>
    </w:p>
    <w:p w:rsidR="00AA3191" w:rsidRDefault="007164D7">
      <w:pPr>
        <w:shd w:val="clear" w:color="auto" w:fill="FFFFFF"/>
        <w:spacing w:after="52" w:line="240" w:lineRule="auto"/>
        <w:jc w:val="both"/>
        <w:rPr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После атаки и обнаружения беспилотника на земле.</w:t>
      </w:r>
    </w:p>
    <w:p w:rsidR="00AA3191" w:rsidRDefault="007164D7">
      <w:pPr>
        <w:shd w:val="clear" w:color="auto" w:fill="FFFFFF"/>
        <w:spacing w:after="52" w:line="240" w:lineRule="auto"/>
        <w:jc w:val="both"/>
        <w:rPr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 xml:space="preserve">Нельзя ничего трогать, не важно, что вы обнаружили. Лучше сразу позвонить по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номеру 112, чтобы сообщить, где именно обнаружен беспилотник. При этом также необходимо назвать свои фамилию, имя, отчество; наименование объекта (территории) и его точный адрес.</w:t>
      </w:r>
    </w:p>
    <w:p w:rsidR="00AA3191" w:rsidRDefault="007164D7">
      <w:pPr>
        <w:shd w:val="clear" w:color="auto" w:fill="FFFFFF"/>
        <w:spacing w:afterAutospacing="1" w:line="240" w:lineRule="auto"/>
        <w:jc w:val="both"/>
        <w:rPr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  <w:t>Оставляя место укрытия, передвигайтесь осторожно и внимательно смотрите себе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под ноги. Не поднимайте с земли никаких незнакомых вам предметов: авиабомба, ракета или снаряд могли быть кассетными! Боевые элементы обычно разрываются при падении, но могут взорваться позже от малейшего движения или прикосновения. Внимательно смотрите 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детьми и не позволяйте им ничего поднимать с земли. В ночное время и в затемненных местах при передвижении используйте фонарь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  <w:lang w:eastAsia="ru-RU"/>
        </w:rPr>
        <w:t>. </w:t>
      </w:r>
      <w:bookmarkStart w:id="0" w:name="_GoBack"/>
      <w:bookmarkEnd w:id="0"/>
    </w:p>
    <w:p w:rsidR="00AA3191" w:rsidRDefault="007164D7">
      <w:pPr>
        <w:shd w:val="clear" w:color="auto" w:fill="FFFFFF"/>
        <w:spacing w:afterAutospacing="1" w:line="240" w:lineRule="auto"/>
        <w:jc w:val="both"/>
        <w:rPr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6300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риложении как РАДАР НФ — это мобильное приложение позволяющее сообщить об увиденных беспилотни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ках, взрывных устройствах, ракетах, неопознанных подозрительных предметах и деятельности диверсионно-разведывательных групп. </w:t>
      </w:r>
    </w:p>
    <w:p w:rsidR="00AA3191" w:rsidRDefault="007164D7">
      <w:pPr>
        <w:pStyle w:val="af6"/>
        <w:shd w:val="clear" w:color="auto" w:fill="FFFFFF"/>
        <w:spacing w:after="0" w:line="240" w:lineRule="auto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Все сообщения незамедлительно передаются для обработки ответственным сотрудников государственной власти.</w:t>
      </w:r>
    </w:p>
    <w:p w:rsidR="00AA3191" w:rsidRDefault="007164D7">
      <w:pPr>
        <w:pStyle w:val="af6"/>
        <w:shd w:val="clear" w:color="auto" w:fill="FFFFFF"/>
        <w:spacing w:after="0" w:line="240" w:lineRule="auto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Помощь граждан в обнаруже</w:t>
      </w:r>
      <w:r>
        <w:rPr>
          <w:sz w:val="30"/>
          <w:szCs w:val="30"/>
        </w:rPr>
        <w:t>нии летательных аппаратов крайне важна: оружие врага будет своевременно уничтожено.</w:t>
      </w:r>
    </w:p>
    <w:sectPr w:rsidR="00AA3191">
      <w:headerReference w:type="default" r:id="rId7"/>
      <w:pgSz w:w="11906" w:h="16838"/>
      <w:pgMar w:top="1540" w:right="680" w:bottom="907" w:left="1701" w:header="96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4D7" w:rsidRDefault="007164D7">
      <w:pPr>
        <w:spacing w:after="0" w:line="240" w:lineRule="auto"/>
      </w:pPr>
      <w:r>
        <w:separator/>
      </w:r>
    </w:p>
  </w:endnote>
  <w:endnote w:type="continuationSeparator" w:id="0">
    <w:p w:rsidR="007164D7" w:rsidRDefault="0071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4D7" w:rsidRDefault="007164D7">
      <w:pPr>
        <w:spacing w:after="0" w:line="240" w:lineRule="auto"/>
      </w:pPr>
      <w:r>
        <w:separator/>
      </w:r>
    </w:p>
  </w:footnote>
  <w:footnote w:type="continuationSeparator" w:id="0">
    <w:p w:rsidR="007164D7" w:rsidRDefault="00716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PageNumWizard_HEADER_Базовый2"/>
  <w:p w:rsidR="00AA3191" w:rsidRDefault="007164D7">
    <w:pPr>
      <w:pStyle w:val="a4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630073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191"/>
    <w:rsid w:val="00630073"/>
    <w:rsid w:val="007164D7"/>
    <w:rsid w:val="00AA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25731E-434A-4A99-920F-6C605DB2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407E08"/>
  </w:style>
  <w:style w:type="character" w:customStyle="1" w:styleId="a5">
    <w:name w:val="Нижний колонтитул Знак"/>
    <w:basedOn w:val="a0"/>
    <w:link w:val="a6"/>
    <w:uiPriority w:val="99"/>
    <w:qFormat/>
    <w:rsid w:val="00407E08"/>
  </w:style>
  <w:style w:type="character" w:customStyle="1" w:styleId="a7">
    <w:name w:val="Текст выноски Знак"/>
    <w:basedOn w:val="a0"/>
    <w:link w:val="a8"/>
    <w:uiPriority w:val="99"/>
    <w:semiHidden/>
    <w:qFormat/>
    <w:rsid w:val="008B58A0"/>
    <w:rPr>
      <w:rFonts w:ascii="Tahoma" w:hAnsi="Tahoma" w:cs="Tahoma"/>
      <w:sz w:val="16"/>
      <w:szCs w:val="16"/>
    </w:rPr>
  </w:style>
  <w:style w:type="character" w:customStyle="1" w:styleId="a9">
    <w:name w:val="Текст сноски Знак"/>
    <w:basedOn w:val="a0"/>
    <w:link w:val="aa"/>
    <w:uiPriority w:val="99"/>
    <w:semiHidden/>
    <w:qFormat/>
    <w:rsid w:val="00936A87"/>
    <w:rPr>
      <w:sz w:val="20"/>
      <w:szCs w:val="20"/>
    </w:rPr>
  </w:style>
  <w:style w:type="character" w:customStyle="1" w:styleId="ab">
    <w:name w:val="Символ сноски"/>
    <w:uiPriority w:val="99"/>
    <w:semiHidden/>
    <w:unhideWhenUsed/>
    <w:qFormat/>
    <w:rsid w:val="00936A87"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styleId="ad">
    <w:name w:val="Hyperlink"/>
    <w:basedOn w:val="a0"/>
    <w:uiPriority w:val="99"/>
    <w:unhideWhenUsed/>
    <w:rsid w:val="002B3560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BE5D6C"/>
    <w:rPr>
      <w:color w:val="800080" w:themeColor="followedHyperlink"/>
      <w:u w:val="single"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f4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407E08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407E08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unhideWhenUsed/>
    <w:qFormat/>
    <w:rsid w:val="008B58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1268C1"/>
    <w:pPr>
      <w:ind w:left="720"/>
      <w:contextualSpacing/>
    </w:pPr>
  </w:style>
  <w:style w:type="paragraph" w:styleId="af6">
    <w:name w:val="Normal (Web)"/>
    <w:basedOn w:val="a"/>
    <w:uiPriority w:val="99"/>
    <w:semiHidden/>
    <w:unhideWhenUsed/>
    <w:qFormat/>
    <w:rsid w:val="00521B5A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"/>
    <w:link w:val="a9"/>
    <w:uiPriority w:val="99"/>
    <w:semiHidden/>
    <w:unhideWhenUsed/>
    <w:rsid w:val="00936A87"/>
    <w:pPr>
      <w:spacing w:after="0" w:line="240" w:lineRule="auto"/>
    </w:pPr>
    <w:rPr>
      <w:sz w:val="20"/>
      <w:szCs w:val="20"/>
    </w:rPr>
  </w:style>
  <w:style w:type="table" w:styleId="af7">
    <w:name w:val="Table Grid"/>
    <w:basedOn w:val="a1"/>
    <w:uiPriority w:val="59"/>
    <w:rsid w:val="00B534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67942-992F-445A-BA3B-6BEB3843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3</Pages>
  <Words>767</Words>
  <Characters>4372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Семёнов</dc:creator>
  <dc:description/>
  <cp:lastModifiedBy>Лиза</cp:lastModifiedBy>
  <cp:revision>17</cp:revision>
  <cp:lastPrinted>2024-08-16T10:21:00Z</cp:lastPrinted>
  <dcterms:created xsi:type="dcterms:W3CDTF">2024-08-12T12:56:00Z</dcterms:created>
  <dcterms:modified xsi:type="dcterms:W3CDTF">2024-09-24T07:07:00Z</dcterms:modified>
  <dc:language>ru-RU</dc:language>
</cp:coreProperties>
</file>