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23" w:rsidRPr="00760339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957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E545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полугодие </w:t>
      </w:r>
      <w:r w:rsidR="000B44E0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F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B44E0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3623" w:rsidRPr="00760339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   МДОУ «Д</w:t>
      </w:r>
      <w:r w:rsidR="00253623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етский сад № 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</w:t>
      </w: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53623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</w:p>
    <w:p w:rsidR="0014629C" w:rsidRPr="00760339" w:rsidRDefault="0014629C" w:rsidP="0014629C">
      <w:pPr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 w:cs="Times New Roman"/>
          <w:iCs/>
          <w:spacing w:val="-8"/>
          <w:sz w:val="24"/>
          <w:szCs w:val="24"/>
        </w:rPr>
        <w:t>Цель: 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14629C" w:rsidRPr="00760339" w:rsidRDefault="0014629C" w:rsidP="0014629C">
      <w:pPr>
        <w:jc w:val="both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Задачи: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142» г. Ярославля </w:t>
      </w:r>
      <w:r w:rsidRPr="00760339">
        <w:rPr>
          <w:rFonts w:ascii="Times New Roman" w:hAnsi="Times New Roman"/>
          <w:sz w:val="24"/>
          <w:szCs w:val="24"/>
        </w:rPr>
        <w:t xml:space="preserve">по </w:t>
      </w:r>
      <w:r w:rsidRPr="00760339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iCs/>
          <w:spacing w:val="-8"/>
          <w:sz w:val="24"/>
          <w:szCs w:val="24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760339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предметно-пространственной среды в ДОО.</w:t>
      </w:r>
    </w:p>
    <w:p w:rsidR="0014629C" w:rsidRPr="00760339" w:rsidRDefault="0014629C" w:rsidP="0014629C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760339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Обобщение и распространения эффективных практик по  </w:t>
      </w:r>
      <w:r w:rsidRPr="00760339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созданию  образовательной среды</w:t>
      </w: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571"/>
        <w:gridCol w:w="1701"/>
        <w:gridCol w:w="1417"/>
        <w:gridCol w:w="1842"/>
        <w:gridCol w:w="7590"/>
      </w:tblGrid>
      <w:tr w:rsidR="004803E7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E573F1" w:rsidRPr="00760339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04671F" w:rsidRDefault="00E573F1" w:rsidP="00E5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для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</w:t>
            </w: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группы № 12,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1" w:rsidRPr="00760339" w:rsidRDefault="00E573F1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E573F1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223C3C" w:rsidRDefault="00E573F1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№142»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E573F1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Сафонова Е.В.- выступающий</w:t>
            </w:r>
          </w:p>
          <w:p w:rsidR="00E573F1" w:rsidRPr="009445E3" w:rsidRDefault="00E573F1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</w:t>
            </w:r>
          </w:p>
          <w:p w:rsidR="009445E3" w:rsidRPr="00AE5457" w:rsidRDefault="00AE54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161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AE5457" w:rsidRPr="00AE5457" w:rsidRDefault="00AE54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573F1" w:rsidRPr="009445E3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04671F" w:rsidRDefault="00E573F1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Всероссийской научно-практической конференции «Современное начальное общее образование: традиции и инновации, проблемы и перспективы развития».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1" w:rsidRPr="00760339" w:rsidRDefault="00E573F1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E573F1" w:rsidRDefault="00E573F1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3F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E573F1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C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  <w:p w:rsidR="00AF6A83" w:rsidRPr="00223C3C" w:rsidRDefault="00AF6A83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AF6A83" w:rsidRDefault="00E573F1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3-выступающие </w:t>
            </w:r>
          </w:p>
          <w:p w:rsidR="009445E3" w:rsidRPr="00AF6A83" w:rsidRDefault="00AE54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445E3" w:rsidRPr="00AF6A8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3F1" w:rsidRPr="00760339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461E46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семинар-практикум </w:t>
            </w:r>
          </w:p>
          <w:p w:rsidR="00E573F1" w:rsidRPr="0004671F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«Интеграция познавательного и речевого развития детей старшего дошкольного возраста в соответствии с ФГОС ДО»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1" w:rsidRPr="00760339" w:rsidRDefault="00461E46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Default="00461E46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223C3C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E46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 г. Иваново п. Лежнево Ивановской области.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F1" w:rsidRPr="009445E3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94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</w:t>
            </w:r>
          </w:p>
          <w:p w:rsidR="009445E3" w:rsidRPr="009445E3" w:rsidRDefault="00AE54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445E3" w:rsidRPr="009445E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46" w:rsidRPr="009445E3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461E46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семинар-практикум</w:t>
            </w:r>
          </w:p>
          <w:p w:rsidR="00461E46" w:rsidRPr="0004671F" w:rsidRDefault="00461E46" w:rsidP="0046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"Эффективные практики познавательного и речевого развития детей дошкольного возраста в соответствии с ФОП ДО"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46" w:rsidRPr="00760339" w:rsidRDefault="00461E46" w:rsidP="00DF6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DF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г. Ярославль</w:t>
            </w:r>
          </w:p>
          <w:p w:rsidR="00461E46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№142», 139,85</w:t>
            </w:r>
          </w:p>
          <w:p w:rsidR="00AF6A83" w:rsidRPr="00223C3C" w:rsidRDefault="00AF6A83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«Детский сад №142»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участников</w:t>
            </w:r>
          </w:p>
          <w:p w:rsidR="00461E46" w:rsidRPr="00AF6A83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50 чел. слушателей Ивановской области</w:t>
            </w:r>
          </w:p>
          <w:p w:rsidR="009445E3" w:rsidRPr="00AF6A83" w:rsidRDefault="00AE54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mdou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142.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innovatsionnaya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deyatelnost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_31/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federalniy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/2024-2025/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povishenie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kachestva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pozna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_129/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meropriyatiya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9445E3" w:rsidRPr="00AF6A8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46" w:rsidRPr="009445E3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AF6A83" w:rsidRDefault="00AF6A83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04671F" w:rsidRDefault="00461E46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"Исследование по показателю качества «Образовательные ситуации» в рамках </w:t>
            </w:r>
            <w:proofErr w:type="spellStart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вебинара</w:t>
            </w:r>
            <w:proofErr w:type="spellEnd"/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инновационных площадок АНО ДПО «Национальный институт качества образования» г. Москва.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46" w:rsidRPr="00760339" w:rsidRDefault="00461E46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Default="00461E46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2025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223C3C" w:rsidRDefault="00461E46" w:rsidP="00E0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C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  <w:r w:rsidR="00AF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г.Москва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E46" w:rsidRPr="00AF6A83" w:rsidRDefault="00461E46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выступающих</w:t>
            </w:r>
          </w:p>
          <w:p w:rsidR="009445E3" w:rsidRPr="00AF6A83" w:rsidRDefault="00AE5457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disk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qa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yOluB</w:t>
              </w:r>
              <w:proofErr w:type="spellEnd"/>
              <w:r w:rsidR="009445E3" w:rsidRPr="00AF6A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9445E3" w:rsidRPr="003400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ZGw</w:t>
              </w:r>
              <w:proofErr w:type="spellEnd"/>
            </w:hyperlink>
          </w:p>
          <w:p w:rsidR="009445E3" w:rsidRPr="00AF6A83" w:rsidRDefault="009445E3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BD1" w:rsidRPr="00AF6A83" w:rsidRDefault="008B4BD1" w:rsidP="001C32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22" w:rsidRDefault="00736A22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Указать страницу сайта, где размещена информация о деятельности Базовой площадки (мероприятия)</w:t>
      </w:r>
    </w:p>
    <w:p w:rsidR="00223C3C" w:rsidRDefault="00AE5457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23C3C" w:rsidRPr="001A03D9">
          <w:rPr>
            <w:rStyle w:val="a4"/>
            <w:rFonts w:ascii="Times New Roman" w:hAnsi="Times New Roman" w:cs="Times New Roman"/>
            <w:sz w:val="24"/>
            <w:szCs w:val="24"/>
          </w:rPr>
          <w:t>https://mdou142.edu.yar.ru/innovatsionnaya_deyatelnost_31/regionalniy_uroven/2024-2025_uchebniy_god/sovremenniy_detskiy_sad/meropriyatiya.html</w:t>
        </w:r>
      </w:hyperlink>
    </w:p>
    <w:p w:rsidR="00223C3C" w:rsidRDefault="00AE5457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23C3C" w:rsidRPr="001A03D9">
          <w:rPr>
            <w:rStyle w:val="a4"/>
            <w:rFonts w:ascii="Times New Roman" w:hAnsi="Times New Roman" w:cs="Times New Roman"/>
            <w:sz w:val="24"/>
            <w:szCs w:val="24"/>
          </w:rPr>
          <w:t>https://mdou142.edu.yar.ru/innovatsionnaya_deyatelnost_31/federalniy_uroven/2024-2025/povishenie_kachestva_pozna_129/meropriyatiya.html</w:t>
        </w:r>
      </w:hyperlink>
    </w:p>
    <w:p w:rsidR="00223C3C" w:rsidRPr="00760339" w:rsidRDefault="00223C3C" w:rsidP="0073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A22" w:rsidRDefault="00736A22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39">
        <w:rPr>
          <w:rFonts w:ascii="Times New Roman" w:hAnsi="Times New Roman" w:cs="Times New Roman"/>
          <w:b/>
          <w:sz w:val="24"/>
          <w:szCs w:val="24"/>
        </w:rPr>
        <w:t>Оснащение деятельности Базовой площадки</w:t>
      </w:r>
    </w:p>
    <w:p w:rsidR="00223C3C" w:rsidRPr="00760339" w:rsidRDefault="00223C3C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22" w:rsidRPr="00F0160E" w:rsidRDefault="00F0160E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0E">
        <w:rPr>
          <w:rFonts w:ascii="Times New Roman" w:hAnsi="Times New Roman" w:cs="Times New Roman"/>
          <w:color w:val="000000"/>
          <w:sz w:val="24"/>
          <w:szCs w:val="24"/>
        </w:rPr>
        <w:t xml:space="preserve">Приобрели </w:t>
      </w:r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программно-дидактический комплекс «Мате: плюс. Математика в детском саду» - 4 штуки</w:t>
      </w: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Отчет составила старший воспитатель  Кабанова В.Н.</w:t>
      </w:r>
      <w:r w:rsidR="00F01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A22" w:rsidRPr="00760339" w:rsidRDefault="00736A22" w:rsidP="00736A2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6A22" w:rsidRPr="00760339" w:rsidRDefault="00736A22" w:rsidP="0073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3E7" w:rsidRPr="00760339" w:rsidRDefault="004803E7" w:rsidP="00736A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03E7" w:rsidRPr="00760339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12DB5"/>
    <w:rsid w:val="00030CC0"/>
    <w:rsid w:val="0004671F"/>
    <w:rsid w:val="000B44E0"/>
    <w:rsid w:val="000E77DA"/>
    <w:rsid w:val="001105B9"/>
    <w:rsid w:val="001441F8"/>
    <w:rsid w:val="0014629C"/>
    <w:rsid w:val="00197AE6"/>
    <w:rsid w:val="001A1AAD"/>
    <w:rsid w:val="001C32D7"/>
    <w:rsid w:val="001F6163"/>
    <w:rsid w:val="002130CA"/>
    <w:rsid w:val="00220531"/>
    <w:rsid w:val="00223C3C"/>
    <w:rsid w:val="00223E81"/>
    <w:rsid w:val="00253623"/>
    <w:rsid w:val="00296115"/>
    <w:rsid w:val="0038016D"/>
    <w:rsid w:val="00383689"/>
    <w:rsid w:val="003A65BA"/>
    <w:rsid w:val="0045600A"/>
    <w:rsid w:val="0045715F"/>
    <w:rsid w:val="00461E46"/>
    <w:rsid w:val="004803E7"/>
    <w:rsid w:val="00490082"/>
    <w:rsid w:val="004F41E7"/>
    <w:rsid w:val="005671B8"/>
    <w:rsid w:val="00572FB5"/>
    <w:rsid w:val="005D5D1C"/>
    <w:rsid w:val="005D7E18"/>
    <w:rsid w:val="00680E38"/>
    <w:rsid w:val="006B4562"/>
    <w:rsid w:val="006C0B42"/>
    <w:rsid w:val="006F2FC6"/>
    <w:rsid w:val="00736A22"/>
    <w:rsid w:val="00760339"/>
    <w:rsid w:val="00783E18"/>
    <w:rsid w:val="007A0432"/>
    <w:rsid w:val="007C3157"/>
    <w:rsid w:val="007D6044"/>
    <w:rsid w:val="008B4BD1"/>
    <w:rsid w:val="009011A3"/>
    <w:rsid w:val="009445E3"/>
    <w:rsid w:val="00957558"/>
    <w:rsid w:val="00987F41"/>
    <w:rsid w:val="00A22085"/>
    <w:rsid w:val="00A4022B"/>
    <w:rsid w:val="00A43FE1"/>
    <w:rsid w:val="00AD4771"/>
    <w:rsid w:val="00AE5457"/>
    <w:rsid w:val="00AF6A83"/>
    <w:rsid w:val="00B01C0B"/>
    <w:rsid w:val="00B4514B"/>
    <w:rsid w:val="00C118F4"/>
    <w:rsid w:val="00CD33D6"/>
    <w:rsid w:val="00D31A42"/>
    <w:rsid w:val="00D83F72"/>
    <w:rsid w:val="00DA0A40"/>
    <w:rsid w:val="00DD4E2C"/>
    <w:rsid w:val="00DE5308"/>
    <w:rsid w:val="00E00878"/>
    <w:rsid w:val="00E47353"/>
    <w:rsid w:val="00E573F1"/>
    <w:rsid w:val="00EF219A"/>
    <w:rsid w:val="00F0160E"/>
    <w:rsid w:val="00F14D7C"/>
    <w:rsid w:val="00F82DA8"/>
    <w:rsid w:val="00F85508"/>
    <w:rsid w:val="00FE5900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8DBC5-D131-4558-8BD5-861E01E3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2.edu.yar.ru/innovatsionnaya_deyatelnost_31/federalniy_uroven/2024-2025/povishenie_kachestva_pozna_129/meropriyati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142.edu.yar.ru/innovatsionnaya_deyatelnost_31/federalniy_uroven/2024-2025/povishenie_kachestva_pozna_129/meropriyat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42.edu.yar.ru/innovatsionnaya_deyatelnost_31/federalniy_uroven/2024-2025/povishenie_kachestva_pozna_129/meropriyatiya.html" TargetMode="External"/><Relationship Id="rId11" Type="http://schemas.openxmlformats.org/officeDocument/2006/relationships/hyperlink" Target="https://mdou142.edu.yar.ru/innovatsionnaya_deyatelnost_31/federalniy_uroven/2024-2025/povishenie_kachestva_pozna_129/meropriyatiya.html" TargetMode="External"/><Relationship Id="rId5" Type="http://schemas.openxmlformats.org/officeDocument/2006/relationships/hyperlink" Target="https://mdou142.edu.yar.ru/innovatsionnaya_deyatelnost_31/federalniy_uroven/2024-2025/povishenie_kachestva_pozna_129/meropriyatiya.html" TargetMode="External"/><Relationship Id="rId10" Type="http://schemas.openxmlformats.org/officeDocument/2006/relationships/hyperlink" Target="https://mdou142.edu.yar.ru/innovatsionnaya_deyatelnost_31/regionalniy_uroven/2024-2025_uchebniy_god/sovremenniy_detskiy_sad/meropriyat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4qa3yOluB3Z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Котова</cp:lastModifiedBy>
  <cp:revision>3</cp:revision>
  <dcterms:created xsi:type="dcterms:W3CDTF">2025-06-26T10:27:00Z</dcterms:created>
  <dcterms:modified xsi:type="dcterms:W3CDTF">2025-06-26T14:00:00Z</dcterms:modified>
</cp:coreProperties>
</file>