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0E" w:rsidRDefault="00874013" w:rsidP="0087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презентация Программы</w:t>
      </w:r>
    </w:p>
    <w:p w:rsidR="00874013" w:rsidRPr="00B8540E" w:rsidRDefault="00874013" w:rsidP="00874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в соответствии федеральной образовательной программой (ФОП) и федеральным государственным образовательным стандартом дошкольного образования (далее - ФГОС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определяет единые для Российской Федерации базовые объем и содержание ДО, осваиваемые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организациях, осуществляющих образовательную деятельность и планируемые результаты освоения образовательной программы. 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«Детский сад № 142» города Ярославля посещает 317 детей. Функционируют 13 групп: них: 2 группы раннего возраста, 1 группа компенсирующей направленности с ЗПР, 2 группы компенсирующие направленности с ТНР,  2  группы комбинированной направленности с ЗПР, 6 групп комбинированной направленности с ТНР.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компенсирующей направленности образовательная деятельность осуществляется по адаптированным образовательным программам для детей с ТНР И ЗПР, в группах комбинированной направленности по образовательной программе ДОУ и адаптированной программе для детей с ЗПР и ТНР.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  МДОУ «Детский сад №142» позволяет реализовать несколько основополагающих функций  дошкольного уровня образования: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обучение и воспитание ребенка дошкольного возраста как гражданина Российской Федерации,  формирование основ его гражданской и культурной идентичности на соответствующем его возрасту  содержании доступными средствами;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создание единого ядра содержания дошкольного образования (далее -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ориентированного на 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B8540E" w:rsidRPr="00B8540E" w:rsidRDefault="00B8540E" w:rsidP="00B8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создание единого федерального образовательного пространства воспитания и обучения детей от  рождения до поступления в общеобразовательную организацию, обеспечивающего ребенку и его  родителям (законным представителям) равные, качественные условия ДО, вне зависимости от места  проживания.</w:t>
      </w:r>
    </w:p>
    <w:p w:rsidR="00B8540E" w:rsidRPr="00B8540E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Цель и задачи деятельности ДОУ</w:t>
      </w:r>
    </w:p>
    <w:p w:rsidR="00B8540E" w:rsidRPr="00B8540E" w:rsidRDefault="00B8540E" w:rsidP="00B854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Программы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B8540E" w:rsidRPr="00B8540E" w:rsidRDefault="00B8540E" w:rsidP="00B854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B8540E" w:rsidRPr="00B8540E" w:rsidRDefault="00B8540E" w:rsidP="00B8540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40E" w:rsidRPr="00B8540E" w:rsidRDefault="00B8540E" w:rsidP="00B8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B8540E" w:rsidRPr="00B8540E" w:rsidRDefault="00B8540E" w:rsidP="00B85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охрана и укрепление физического и психического здоровья детей, в </w:t>
      </w:r>
      <w:proofErr w:type="spell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их эмоционального благополучия;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8540E" w:rsidRPr="00B8540E" w:rsidRDefault="00B8540E" w:rsidP="00B854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Организация режима пребывания детей в образовательном учреждении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детей в ДОУ- 12 часовой.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компонентами режима в ДОО являются: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дня гибкий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неизменными остаются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B8540E" w:rsidRPr="00B8540E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Особенности организации </w:t>
      </w:r>
      <w:proofErr w:type="spellStart"/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воспитательно</w:t>
      </w:r>
      <w:proofErr w:type="spellEnd"/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-образовательного процесса в ДОУ.</w:t>
      </w:r>
    </w:p>
    <w:p w:rsidR="00B8540E" w:rsidRPr="00B8540E" w:rsidRDefault="00B8540E" w:rsidP="00B85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обучение в детском саду носит светский, общедоступный  характер, ведется на русском языке. В основу организации образовательного процесса определен комплексно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ематический принцип и ведущей деятельностью является игра. Основой реализации комплексно-тематического планирования является календарь праздников и событий. В течени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организуется проживание детьми нескольких тем и событий, в выборе которых ведущая роль отводится воспитанникам. 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физическое и психическое развитие  детей в различных видах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охватывать следующие структурные единицы, представляющие определенные направления образования и воспитания детей</w:t>
      </w:r>
      <w:r w:rsidRPr="00B8540E">
        <w:rPr>
          <w:rFonts w:ascii="Calibri" w:eastAsia="Times New Roman" w:hAnsi="Calibri" w:cs="Times New Roman"/>
          <w:lang w:eastAsia="ru-RU"/>
        </w:rPr>
        <w:t xml:space="preserve"> (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социально-коммуникативное, познавательное, речевое, художественно-эстетическое, физическое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развитие) в соответствии с возрастными возможностями и особенностями воспитанников, с учетом их интересов, образовательных инициатив и потребностей родителей.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содержания Программы учтены национально-культурные, климатические условия Ярославской области (сезонные явления, состав флоры и фауны средней полосы и т.д.) в которых осуществляется образовательная деятельность.</w:t>
      </w:r>
      <w:r w:rsidRPr="00B8540E">
        <w:rPr>
          <w:rFonts w:ascii="Calibri" w:eastAsia="Times New Roman" w:hAnsi="Calibri" w:cs="Times New Roman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как совместная деятельность педагога и детей, самостоятельная деятельность детей.</w:t>
      </w:r>
      <w:r w:rsidRPr="00B8540E">
        <w:rPr>
          <w:rFonts w:ascii="Calibri" w:eastAsia="Times New Roman" w:hAnsi="Calibri" w:cs="Times New Roman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Calibri" w:eastAsia="Times New Roman" w:hAnsi="Calibri" w:cs="Times New Roman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определено время для занятий по реализации дополнительных образовательных услуг.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помощи детям с особыми образовательными потребностями в детском саду функционирует психолого-педагогический консилиум (</w:t>
      </w:r>
      <w:proofErr w:type="spell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координирующий работу всех специалистов по оказанию коррекционно-развивающей работы и консультативной помощи воспитанникам и их семьям.</w:t>
      </w:r>
    </w:p>
    <w:p w:rsidR="00B8540E" w:rsidRPr="00B8540E" w:rsidRDefault="00B8540E" w:rsidP="00B854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  Программа воспитания</w:t>
      </w:r>
      <w:r w:rsidRPr="00B854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является компонентом основной образовательной программы дошкольного образования.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 организации образовательной деятельности (занятий) представлен на сайте во вкладке «Образование»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Развивающее оценивание качества образовательной деятельности по Программе </w:t>
      </w: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(педагогическая диагностика достижения планируемых результатов</w:t>
      </w:r>
      <w:r w:rsidRPr="00B854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качества образовательной деятельности осуществляется в форме педагогической диагностики.</w:t>
      </w:r>
      <w:r w:rsidRPr="00B854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деятельностных</w:t>
      </w:r>
      <w:proofErr w:type="spell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</w:t>
      </w:r>
      <w:proofErr w:type="gram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  <w:r w:rsidRPr="00B8540E">
        <w:rPr>
          <w:rFonts w:ascii="Calibri" w:eastAsia="Times New Roman" w:hAnsi="Calibri" w:cs="Times New Roman"/>
          <w:lang w:eastAsia="ru-RU"/>
        </w:rPr>
        <w:t xml:space="preserve"> 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Планируемые результаты освоения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Целевые ориентиры не подлежат непосредственной оценке, в </w:t>
      </w:r>
      <w:proofErr w:type="spell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соответствия</w:t>
      </w:r>
      <w:proofErr w:type="gramEnd"/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 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Кроме педагогической диагностики в детском саду организуется психологическая диагностика (с согласия родителей), с целью выявления и изучения индивидуально-психологических особенностей ребенка, сопровождения ребенка и осуществления коррекции его развития. </w:t>
      </w:r>
    </w:p>
    <w:p w:rsidR="00B8540E" w:rsidRPr="00B8540E" w:rsidRDefault="00B8540E" w:rsidP="00B85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color w:val="0070C0"/>
          <w:sz w:val="24"/>
          <w:szCs w:val="24"/>
          <w:lang w:eastAsia="ru-RU"/>
        </w:rPr>
      </w:pPr>
      <w:r w:rsidRPr="00B8540E">
        <w:rPr>
          <w:rFonts w:ascii="Times New Roman CYR" w:eastAsia="Times New Roman" w:hAnsi="Times New Roman CYR" w:cs="Times New Roman CYR"/>
          <w:i/>
          <w:color w:val="0070C0"/>
          <w:sz w:val="24"/>
          <w:szCs w:val="24"/>
          <w:lang w:eastAsia="ru-RU"/>
        </w:rPr>
        <w:t>Подробная информация о целевых ориентирах представлена на сайте ДОУ во вкладке «Образование»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Взаимодействие с родителями (законными представителями).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родителями (законными представителями) детей дошкольного возраста строится </w:t>
      </w:r>
      <w:r w:rsidRPr="00B854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принципах ценностного единства и сотрудничества всех субъектов социокультурного окружения ДОО.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ФГОС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семьями воспитанников включает: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психологом – педагогической поддержки семьи, повышение компетентности родителей в вопросах развития и образования, охраны и укрепления здоровья детей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участия родителей в образовательной деятельности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</w:p>
    <w:p w:rsidR="00B8540E" w:rsidRPr="00B8540E" w:rsidRDefault="00B8540E" w:rsidP="00B854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информирование родителей и общественности относительно целей дошкольного образования, общих для всего образовательного пространства РФ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Виды и формы деятельности по организации сотрудничества педагогов и родителей (законных представителей):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Анкетирование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Консультации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Мастер-классы 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Педагогический тренинг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Дни открытых дверей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Праздники, фестивали, конкурсы, соревнования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Наглядная информация, размещенная на официальном сайте  ДОУ, в группе детского сада в социальной сети</w:t>
      </w:r>
      <w:proofErr w:type="gram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proofErr w:type="gramEnd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Контакте и на информационных стендах 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Родительские собрания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Совет родителей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Детско-родительский</w:t>
      </w:r>
      <w:proofErr w:type="gramEnd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клубы: «Рука в руке», «Связующая нить с книгой».</w:t>
      </w:r>
    </w:p>
    <w:p w:rsidR="00B8540E" w:rsidRPr="00B8540E" w:rsidRDefault="00B8540E" w:rsidP="00B85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Организация деятельности консультационного пункта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Социальное партнерство образовательного учреждения</w:t>
      </w:r>
    </w:p>
    <w:p w:rsidR="00B8540E" w:rsidRPr="00B8540E" w:rsidRDefault="00B8540E" w:rsidP="00B8540E">
      <w:pPr>
        <w:spacing w:after="4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имеет многолетний опыт 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партнерства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различными культурными учреждениями микрорайона «Резинотехника».  Сотрудничество нашего учреждения с 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социальными партнерами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 Тесное сотрудничество с культурными учреждениями нашего района и города Ярославля способствует всестороннему развитию творческих способностей детей, сплочению детей и родителей (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МАУ ДК «Энергетик», «Гамма», </w:t>
      </w:r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МУК ЦБС библиотека – филиал №18, </w:t>
      </w:r>
      <w:proofErr w:type="spellStart"/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пожарно</w:t>
      </w:r>
      <w:proofErr w:type="spellEnd"/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–с</w:t>
      </w:r>
      <w:proofErr w:type="gramEnd"/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пасательная часть </w:t>
      </w:r>
    </w:p>
    <w:p w:rsidR="00B8540E" w:rsidRPr="00B8540E" w:rsidRDefault="00B8540E" w:rsidP="00B8540E">
      <w:pPr>
        <w:spacing w:after="4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№23, </w:t>
      </w:r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СДЮТ и</w:t>
      </w:r>
      <w:proofErr w:type="gramStart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B854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«Музей природы и охоты», </w:t>
      </w:r>
      <w:r w:rsidRPr="00B854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спортивный комплекс «Медведь», СОШ №67,69,77)</w:t>
      </w:r>
    </w:p>
    <w:p w:rsidR="00107DF9" w:rsidRDefault="00107DF9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107DF9" w:rsidRDefault="00107DF9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107DF9" w:rsidRDefault="00107DF9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bookmarkStart w:id="0" w:name="_GoBack"/>
      <w:bookmarkEnd w:id="0"/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Материально-технические условия реализации образовательной программы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Материальная база, ресурсы, информационно - техническое обеспечение ДОУ соответствуют нормативно - правовой документации и реализуемой  программе, отвечают современным требованиям.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кабинеты и помещения оснащены достаточным  и необходимым оборудованием для организации различных видов детской деятельности, современной мебелью, модулями, игровым оборудованием, что способствует комфортному пребыванию ребёнка  и оказывает благоприятное воздействие на его развитие.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в наличии собственная информационно-техническая база: выход в Интернет, электронная почта, сайт детского сада, страничка ВК, технические средства обучения: мультимедийный проектор (11 групп, музыкальный зал), интерактивная доска – методический кабинет, интерактивная панель – кабинет учителя - логопеда), музыкальный центр.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Каждая возрастная группа имеет участок для организации и проведения прогулок. Участки оборудованы прогулочными верандами, песочницами, спортивными снарядами, игровыми постройками.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увеличения двигательной активности детей имеются  3 спортивных комплекса и оборудована спортивная площадка.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имеются залы: музыкальный, физкультурный, «Музей коллекций русского быта», сенсомоторная комната «Фиолетовый лес», медицинский кабинет, кабинеты логопеда, дефектолога и психолога, методический кабинет, где имеется методическая литература, наглядный, раздаточный материал, пособия для организации </w:t>
      </w:r>
      <w:proofErr w:type="spell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процесса).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организованы развивающие центры (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двигательной активности, безопасности, конструирования, логики и математики, экспериментирования.</w:t>
      </w:r>
      <w:proofErr w:type="gramEnd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Познания и коммуникации, уединения, творчества, коррекции, театрализации и </w:t>
      </w:r>
      <w:proofErr w:type="spellStart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>, речи и грамотности)</w:t>
      </w:r>
      <w:proofErr w:type="gramEnd"/>
    </w:p>
    <w:p w:rsid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Территория благоустроенная. Имеется большое количество зеленых насаждений, разнообразные породы деревьев и кустарников; разбиты цветники, газоны, зеленые лужайки, оформлены  сказочные территории. </w:t>
      </w:r>
    </w:p>
    <w:p w:rsidR="00B8540E" w:rsidRPr="00B8540E" w:rsidRDefault="00B8540E" w:rsidP="00B854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Организация предметно-пространственной среды.</w:t>
      </w:r>
    </w:p>
    <w:p w:rsidR="00B8540E" w:rsidRPr="00B8540E" w:rsidRDefault="00B8540E" w:rsidP="00B8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процессе, а именно: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98"/>
        <w:gridCol w:w="2928"/>
        <w:gridCol w:w="4445"/>
      </w:tblGrid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помещения 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Патриотический центр «Наша Родина», «Моя Родина»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в группе.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Растительный мир на территории ДОО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«Музей коллекций русского быта»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РФ, родного города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Фото первых лиц РФ и области. Папки-передвижки «День России», «День флага», «Родной город». «Знаменитые люди»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народов России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Куклы в национальных костюмах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Подборка игр народов России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Жизнь, милосердие, добро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Тематические стенды «Добрые дела»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Оформление стен групповых помещений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Фото выставки.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</w:t>
            </w: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дружба, сотрудничество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театрализации 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музицирования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уединения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Стенды для родителей «Жизнь нашей группы» Фотовыставки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Выставки творчества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Художественная литература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оборудование для  сюжетно 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олевых игр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творчества.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Фотоальбомы «Моя семья»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математики и логики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экспериментирования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конструирования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Сенсомоторная среда «Фиолетовый лес»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«Музей коллекций русского быта»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Лаборатория для познавательно - исследовательской и опытно - экспериментальной деятельности детей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Игры – головоломки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игры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, блоки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Конструктор различных размеров и материалов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Здоровье, жизнь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безопасности.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Центр уединения.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педагога психолога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учителя – логопеда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ДОО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в группах и спортивном зале.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Дорожки здоровья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к сюжетно-ролевым играм: «Больница», «Пожарные», «Полиция» и т.д.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Макеты, дидактические игры, по ОБЖ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Стенды безопасности.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Книги, пособия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Стенд настроения.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Уголок дежурств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природы в группе Огород на подоконнике, теплица, цветники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для труда в природе (детские лопаты, грабли)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с/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 по профессиям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Куклы по профессиям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Д/и,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 «Профессии».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Набор костюмов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Художественна литература, наглядный материал</w:t>
            </w:r>
          </w:p>
        </w:tc>
      </w:tr>
      <w:tr w:rsidR="00B8540E" w:rsidRPr="00B8540E" w:rsidTr="00B8540E">
        <w:tc>
          <w:tcPr>
            <w:tcW w:w="219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2928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групповых помещений. Музыкальный зал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Центр театрализации и </w:t>
            </w:r>
            <w:proofErr w:type="spell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4445" w:type="dxa"/>
          </w:tcPr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Разные виды театров, музыкальные инструменты, предметы росписей. Ширмы, костюмерные.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Книги, пособия.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Оборудование к  с/</w:t>
            </w:r>
            <w:proofErr w:type="gramStart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 игре «Салон красоты».</w:t>
            </w:r>
          </w:p>
          <w:p w:rsidR="00B8540E" w:rsidRPr="00B8540E" w:rsidRDefault="00B8540E" w:rsidP="00B8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40E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 «Правила поведения» </w:t>
            </w:r>
          </w:p>
        </w:tc>
      </w:tr>
    </w:tbl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Развивающая предметно-пространственная  среда в ДОУ организована  с учетом следующих требований: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 развивающий характер;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психологическая безопасность;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создается с опорой на личностно-ориентированную модель взаимодействия между педагогами и детьми;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возраст детей и их интересы;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учитывается специфика контингента детей;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многофункциональность;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богатство сенсорных впечатлений.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NewRomanPSMT" w:hAnsi="Times New Roman" w:cs="Times New Roman"/>
          <w:b/>
          <w:bCs/>
          <w:iCs/>
          <w:color w:val="0070C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/>
          <w:bCs/>
          <w:iCs/>
          <w:color w:val="0070C0"/>
          <w:sz w:val="24"/>
          <w:szCs w:val="24"/>
          <w:lang w:eastAsia="ru-RU"/>
        </w:rPr>
        <w:t>Педагогические кадры образовательной организации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NewRomanPSMT" w:hAnsi="Times New Roman" w:cs="Times New Roman"/>
          <w:b/>
          <w:bCs/>
          <w:iCs/>
          <w:color w:val="0070C0"/>
          <w:sz w:val="24"/>
          <w:szCs w:val="24"/>
          <w:lang w:eastAsia="ru-RU"/>
        </w:rPr>
      </w:pP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Программы осуществляется педагогическими работниками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течение всего времени пребывания воспитанников в ДОУ.</w:t>
      </w:r>
    </w:p>
    <w:p w:rsidR="00B8540E" w:rsidRPr="00B8540E" w:rsidRDefault="00B8540E" w:rsidP="00B854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Руководство деятельностью сада осуществляется заведующим ДОУ, старший воспитатель организует, контролирует образовательную деятельность и методическую работу, зам. заведующего по АХР отвечает за материально-техническое обеспечение ДОУ, старшая медсестра курирует питание и физкультурно-оздоровительную работу.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обеспечивают специалисты: педагог-психолог, учитель – дефектолог, учителя-логопеды, инструктор по физической культуре, музыкальные руководители</w:t>
      </w: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</w:p>
    <w:p w:rsidR="00B8540E" w:rsidRPr="00B8540E" w:rsidRDefault="00B8540E" w:rsidP="00B854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TimesNewRomanPSMT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педагогических работников нашего Учреждения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 Педагогические работники, реализующие Программу, обладают основными компетенциями, необходимыми для создания условий развития детей, обозначенными в пункте ФГОС </w:t>
      </w:r>
      <w:proofErr w:type="gramStart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85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4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 настоящее время дошкольное учреждение полностью укомплектовано кадровыми ресурсами, как педагогическим составом, так и обслуживающим персоналом. В условиях нехватки кадров и оттока их из системы образования нам удалось сформировать коллектив единомышленников, нацеленный на достижение успеха. Коллектив творческий, стабильный.</w:t>
      </w:r>
    </w:p>
    <w:p w:rsidR="00B8540E" w:rsidRPr="00B8540E" w:rsidRDefault="00B8540E" w:rsidP="00B854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E8" w:rsidRDefault="006635E8"/>
    <w:sectPr w:rsidR="0066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0C"/>
    <w:multiLevelType w:val="hybridMultilevel"/>
    <w:tmpl w:val="5A62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558"/>
    <w:multiLevelType w:val="hybridMultilevel"/>
    <w:tmpl w:val="66CC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0BE8"/>
    <w:multiLevelType w:val="hybridMultilevel"/>
    <w:tmpl w:val="5F28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0E"/>
    <w:rsid w:val="00107DF9"/>
    <w:rsid w:val="006635E8"/>
    <w:rsid w:val="00874013"/>
    <w:rsid w:val="00B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854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854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8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4</cp:revision>
  <dcterms:created xsi:type="dcterms:W3CDTF">2023-10-03T07:19:00Z</dcterms:created>
  <dcterms:modified xsi:type="dcterms:W3CDTF">2023-10-05T06:05:00Z</dcterms:modified>
</cp:coreProperties>
</file>