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31" w:rsidRPr="00DB6731" w:rsidRDefault="00DB6731" w:rsidP="009D65CB">
      <w:pPr>
        <w:spacing w:line="360" w:lineRule="auto"/>
        <w:jc w:val="both"/>
        <w:rPr>
          <w:rFonts w:ascii="Times New Roman" w:eastAsia="Calibri" w:hAnsi="Times New Roman" w:cs="Times New Roman"/>
          <w:b/>
          <w:bCs/>
          <w:kern w:val="2"/>
          <w:sz w:val="36"/>
          <w:szCs w:val="36"/>
          <w14:ligatures w14:val="standardContextual"/>
        </w:rPr>
      </w:pPr>
      <w:r>
        <w:rPr>
          <w:rFonts w:ascii="Times New Roman" w:eastAsia="Calibri" w:hAnsi="Times New Roman" w:cs="Times New Roman"/>
          <w:b/>
          <w:bCs/>
          <w:kern w:val="2"/>
          <w:sz w:val="36"/>
          <w:szCs w:val="36"/>
          <w14:ligatures w14:val="standardContextual"/>
        </w:rPr>
        <w:t xml:space="preserve">                  </w:t>
      </w:r>
      <w:r w:rsidR="009D65CB" w:rsidRPr="00DB6731">
        <w:rPr>
          <w:rFonts w:ascii="Times New Roman" w:eastAsia="Calibri" w:hAnsi="Times New Roman" w:cs="Times New Roman"/>
          <w:b/>
          <w:bCs/>
          <w:kern w:val="2"/>
          <w:sz w:val="36"/>
          <w:szCs w:val="36"/>
          <w14:ligatures w14:val="standardContextual"/>
        </w:rPr>
        <w:t xml:space="preserve">Консультация для родителей </w:t>
      </w:r>
    </w:p>
    <w:p w:rsidR="009D65CB" w:rsidRPr="009D65CB" w:rsidRDefault="009D65CB" w:rsidP="009D65CB">
      <w:pPr>
        <w:spacing w:line="360" w:lineRule="auto"/>
        <w:jc w:val="both"/>
        <w:rPr>
          <w:rFonts w:ascii="Times New Roman" w:eastAsia="Calibri" w:hAnsi="Times New Roman" w:cs="Times New Roman"/>
          <w:b/>
          <w:bCs/>
          <w:kern w:val="2"/>
          <w:sz w:val="28"/>
          <w:szCs w:val="28"/>
          <w14:ligatures w14:val="standardContextual"/>
        </w:rPr>
      </w:pPr>
      <w:r w:rsidRPr="00DB6731">
        <w:rPr>
          <w:rFonts w:ascii="Times New Roman" w:eastAsia="Calibri" w:hAnsi="Times New Roman" w:cs="Times New Roman"/>
          <w:b/>
          <w:bCs/>
          <w:color w:val="FF0000"/>
          <w:kern w:val="2"/>
          <w:sz w:val="40"/>
          <w:szCs w:val="40"/>
          <w14:ligatures w14:val="standardContextual"/>
        </w:rPr>
        <w:t>«Особенности игровой деятельности у детей с задержкой психического развития»</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p>
    <w:p w:rsidR="009D65CB" w:rsidRPr="009D65CB" w:rsidRDefault="009D65CB" w:rsidP="009D65CB">
      <w:pPr>
        <w:spacing w:line="360" w:lineRule="auto"/>
        <w:jc w:val="both"/>
        <w:rPr>
          <w:rFonts w:ascii="Times New Roman" w:eastAsia="Calibri" w:hAnsi="Times New Roman" w:cs="Times New Roman"/>
          <w:kern w:val="2"/>
          <w:sz w:val="28"/>
          <w:szCs w:val="28"/>
          <w:highlight w:val="yellow"/>
          <w14:ligatures w14:val="standardContextual"/>
        </w:rPr>
      </w:pPr>
      <w:r w:rsidRPr="009D65CB">
        <w:rPr>
          <w:rFonts w:ascii="Times New Roman" w:eastAsia="Calibri" w:hAnsi="Times New Roman" w:cs="Times New Roman"/>
          <w:noProof/>
          <w:kern w:val="2"/>
          <w:sz w:val="28"/>
          <w:szCs w:val="28"/>
          <w:highlight w:val="yellow"/>
          <w:lang w:eastAsia="ru-RU"/>
          <w14:ligatures w14:val="standardContextual"/>
        </w:rPr>
        <w:drawing>
          <wp:inline distT="0" distB="0" distL="0" distR="0" wp14:anchorId="06BFB02C" wp14:editId="02D645A8">
            <wp:extent cx="5716905" cy="3811270"/>
            <wp:effectExtent l="0" t="0" r="0" b="0"/>
            <wp:docPr id="1754680801" name="Рисунок 4" descr="игровая деятельности у детей с з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овая деятельности у детей с зп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3811270"/>
                    </a:xfrm>
                    <a:prstGeom prst="rect">
                      <a:avLst/>
                    </a:prstGeom>
                    <a:noFill/>
                    <a:ln>
                      <a:noFill/>
                    </a:ln>
                  </pic:spPr>
                </pic:pic>
              </a:graphicData>
            </a:graphic>
          </wp:inline>
        </w:drawing>
      </w:r>
    </w:p>
    <w:p w:rsidR="009D65CB" w:rsidRPr="009D65CB" w:rsidRDefault="009D65CB" w:rsidP="009D65CB">
      <w:pPr>
        <w:spacing w:line="360" w:lineRule="auto"/>
        <w:jc w:val="both"/>
        <w:rPr>
          <w:rFonts w:ascii="Times New Roman" w:eastAsia="Calibri" w:hAnsi="Times New Roman" w:cs="Times New Roman"/>
          <w:b/>
          <w:bCs/>
          <w:color w:val="FF0000"/>
          <w:kern w:val="2"/>
          <w:sz w:val="28"/>
          <w:szCs w:val="28"/>
          <w14:ligatures w14:val="standardContextual"/>
        </w:rPr>
      </w:pPr>
      <w:r w:rsidRPr="009D65CB">
        <w:rPr>
          <w:rFonts w:ascii="Times New Roman" w:eastAsia="Calibri" w:hAnsi="Times New Roman" w:cs="Times New Roman"/>
          <w:b/>
          <w:bCs/>
          <w:color w:val="FF0000"/>
          <w:kern w:val="2"/>
          <w:sz w:val="28"/>
          <w:szCs w:val="28"/>
          <w14:ligatures w14:val="standardContextual"/>
        </w:rPr>
        <w:t>Особенности игровой деятельности детей с ЗПР</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kern w:val="2"/>
          <w:sz w:val="28"/>
          <w:szCs w:val="28"/>
          <w14:ligatures w14:val="standardContextual"/>
        </w:rPr>
        <w:t xml:space="preserve">1.   У детей данной категории очень </w:t>
      </w:r>
      <w:r w:rsidRPr="009D65CB">
        <w:rPr>
          <w:rFonts w:ascii="Times New Roman" w:eastAsia="Calibri" w:hAnsi="Times New Roman" w:cs="Times New Roman"/>
          <w:b/>
          <w:bCs/>
          <w:kern w:val="2"/>
          <w:sz w:val="28"/>
          <w:szCs w:val="28"/>
          <w14:ligatures w14:val="standardContextual"/>
        </w:rPr>
        <w:t>слабо выражена игровая мотивация.</w:t>
      </w:r>
      <w:r w:rsidRPr="009D65CB">
        <w:rPr>
          <w:rFonts w:ascii="Times New Roman" w:eastAsia="Calibri" w:hAnsi="Times New Roman" w:cs="Times New Roman"/>
          <w:kern w:val="2"/>
          <w:sz w:val="28"/>
          <w:szCs w:val="28"/>
          <w14:ligatures w14:val="standardContextual"/>
        </w:rPr>
        <w:t xml:space="preserve"> Такие дошколята либо «не хотят» играть, либо не в состоянии развернуть предложенную взрослым игру. Как правило, имеет место игра «рядом» (когда несколько детей находятся в одном месте – в игровом уголке, но не могут договариваться, регулировать действия друг друга с помощью правил и общего сюжета).</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kern w:val="2"/>
          <w:sz w:val="28"/>
          <w:szCs w:val="28"/>
          <w14:ligatures w14:val="standardContextual"/>
        </w:rPr>
        <w:t xml:space="preserve">2. У детей ЗПР </w:t>
      </w:r>
      <w:r w:rsidR="00130A67">
        <w:rPr>
          <w:rFonts w:ascii="Times New Roman" w:eastAsia="Calibri" w:hAnsi="Times New Roman" w:cs="Times New Roman"/>
          <w:b/>
          <w:bCs/>
          <w:kern w:val="2"/>
          <w:sz w:val="28"/>
          <w:szCs w:val="28"/>
          <w14:ligatures w14:val="standardContextual"/>
        </w:rPr>
        <w:t xml:space="preserve">ярко выражена манипуляторная </w:t>
      </w:r>
      <w:r w:rsidRPr="009D65CB">
        <w:rPr>
          <w:rFonts w:ascii="Times New Roman" w:eastAsia="Calibri" w:hAnsi="Times New Roman" w:cs="Times New Roman"/>
          <w:b/>
          <w:bCs/>
          <w:kern w:val="2"/>
          <w:sz w:val="28"/>
          <w:szCs w:val="28"/>
          <w14:ligatures w14:val="standardContextual"/>
        </w:rPr>
        <w:t>деятельность с предметами.</w:t>
      </w:r>
      <w:r w:rsidRPr="009D65CB">
        <w:rPr>
          <w:rFonts w:ascii="Times New Roman" w:eastAsia="Calibri" w:hAnsi="Times New Roman" w:cs="Times New Roman"/>
          <w:kern w:val="2"/>
          <w:sz w:val="28"/>
          <w:szCs w:val="28"/>
          <w14:ligatures w14:val="standardContextual"/>
        </w:rPr>
        <w:t xml:space="preserve"> То есть ребенок действует как бы механически, повторяя то, что делают взрослые, но не выстраивает сюжета игры. </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kern w:val="2"/>
          <w:sz w:val="28"/>
          <w:szCs w:val="28"/>
          <w14:ligatures w14:val="standardContextual"/>
        </w:rPr>
        <w:lastRenderedPageBreak/>
        <w:t xml:space="preserve">3.   У детей </w:t>
      </w:r>
      <w:r w:rsidRPr="009D65CB">
        <w:rPr>
          <w:rFonts w:ascii="Times New Roman" w:eastAsia="Calibri" w:hAnsi="Times New Roman" w:cs="Times New Roman"/>
          <w:b/>
          <w:bCs/>
          <w:kern w:val="2"/>
          <w:sz w:val="28"/>
          <w:szCs w:val="28"/>
          <w14:ligatures w14:val="standardContextual"/>
        </w:rPr>
        <w:t>снижен интерес к игре и к игрушке</w:t>
      </w:r>
      <w:r w:rsidRPr="009D65CB">
        <w:rPr>
          <w:rFonts w:ascii="Times New Roman" w:eastAsia="Calibri" w:hAnsi="Times New Roman" w:cs="Times New Roman"/>
          <w:kern w:val="2"/>
          <w:sz w:val="28"/>
          <w:szCs w:val="28"/>
          <w14:ligatures w14:val="standardContextual"/>
        </w:rPr>
        <w:t xml:space="preserve">,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ремонтировать машины. </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kern w:val="2"/>
          <w:sz w:val="28"/>
          <w:szCs w:val="28"/>
          <w14:ligatures w14:val="standardContextual"/>
        </w:rPr>
        <w:t xml:space="preserve">4.  У детей с ЗПР на игровой компонент сильно влияет </w:t>
      </w:r>
      <w:r w:rsidRPr="009D65CB">
        <w:rPr>
          <w:rFonts w:ascii="Times New Roman" w:eastAsia="Calibri" w:hAnsi="Times New Roman" w:cs="Times New Roman"/>
          <w:b/>
          <w:bCs/>
          <w:kern w:val="2"/>
          <w:sz w:val="28"/>
          <w:szCs w:val="28"/>
          <w14:ligatures w14:val="standardContextual"/>
        </w:rPr>
        <w:t xml:space="preserve">неустойчивость эмоционально-волевой сферы. </w:t>
      </w:r>
      <w:r w:rsidRPr="009D65CB">
        <w:rPr>
          <w:rFonts w:ascii="Times New Roman" w:eastAsia="Calibri" w:hAnsi="Times New Roman" w:cs="Times New Roman"/>
          <w:kern w:val="2"/>
          <w:sz w:val="28"/>
          <w:szCs w:val="28"/>
          <w14:ligatures w14:val="standardContextual"/>
        </w:rPr>
        <w:t>Такие ребятишки бывают слишком импульсивные или, наоборот, вялые и заторможенные, они либо тотчас выходят из себя, либо долго включаются в процесс. Все эти специфические проявления служат отправной точкой для несостоятельных отношений со сверстниками, формирования непонимания и отчуждения «не такого» ребенка в коллективе «песочницы». А ведь лучше всего дети учатся играть, глядя на себе подобных и манипулируя предметами вместе.</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kern w:val="2"/>
          <w:sz w:val="28"/>
          <w:szCs w:val="28"/>
          <w14:ligatures w14:val="standardContextual"/>
        </w:rPr>
        <w:t xml:space="preserve">5.  У детей с ЗПР часто присутствуют </w:t>
      </w:r>
      <w:r w:rsidRPr="009D65CB">
        <w:rPr>
          <w:rFonts w:ascii="Times New Roman" w:eastAsia="Calibri" w:hAnsi="Times New Roman" w:cs="Times New Roman"/>
          <w:b/>
          <w:bCs/>
          <w:kern w:val="2"/>
          <w:sz w:val="28"/>
          <w:szCs w:val="28"/>
          <w14:ligatures w14:val="standardContextual"/>
        </w:rPr>
        <w:t>отклонения в моторном развитии,</w:t>
      </w:r>
      <w:r w:rsidRPr="009D65CB">
        <w:rPr>
          <w:rFonts w:ascii="Times New Roman" w:eastAsia="Calibri" w:hAnsi="Times New Roman" w:cs="Times New Roman"/>
          <w:kern w:val="2"/>
          <w:sz w:val="28"/>
          <w:szCs w:val="28"/>
          <w14:ligatures w14:val="standardContextual"/>
        </w:rPr>
        <w:t xml:space="preserve"> что тоже тормозит остальные сферы, в том числе игровую. Они быстро утомляются, теряют ориентиры, переключаются на иные стимулы. Если подмешан речевой компонент, то игра может не развиваться вообще. Неговорящий ребенок не может успешно проходить этапы развития игровой деятельности, когда нет выражения всех познавательных процессов через слово!</w:t>
      </w:r>
    </w:p>
    <w:p w:rsidR="009D65CB" w:rsidRPr="009D65CB" w:rsidRDefault="009D65CB" w:rsidP="009D65CB">
      <w:pPr>
        <w:spacing w:line="360" w:lineRule="auto"/>
        <w:jc w:val="both"/>
        <w:rPr>
          <w:rFonts w:ascii="Times New Roman" w:eastAsia="Calibri" w:hAnsi="Times New Roman" w:cs="Times New Roman"/>
          <w:b/>
          <w:bCs/>
          <w:kern w:val="2"/>
          <w:sz w:val="28"/>
          <w:szCs w:val="28"/>
          <w14:ligatures w14:val="standardContextual"/>
        </w:rPr>
      </w:pPr>
      <w:r w:rsidRPr="009D65CB">
        <w:rPr>
          <w:rFonts w:ascii="Times New Roman" w:eastAsia="Calibri" w:hAnsi="Times New Roman" w:cs="Times New Roman"/>
          <w:b/>
          <w:bCs/>
          <w:kern w:val="2"/>
          <w:sz w:val="28"/>
          <w:szCs w:val="28"/>
          <w14:ligatures w14:val="standardContextual"/>
        </w:rPr>
        <w:t>Как помочь ребенку в сложившейся ситуации?</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kern w:val="2"/>
          <w:sz w:val="28"/>
          <w:szCs w:val="28"/>
          <w14:ligatures w14:val="standardContextual"/>
        </w:rPr>
        <w:t>Без руководящей роли взрослого, его примера и активного участия такие дети полноценно играть не смогут.</w:t>
      </w:r>
    </w:p>
    <w:p w:rsidR="009D65CB" w:rsidRPr="009D65CB" w:rsidRDefault="009D65CB" w:rsidP="009D65CB">
      <w:pPr>
        <w:spacing w:line="360" w:lineRule="auto"/>
        <w:jc w:val="both"/>
        <w:rPr>
          <w:rFonts w:ascii="Times New Roman" w:eastAsia="Calibri" w:hAnsi="Times New Roman" w:cs="Times New Roman"/>
          <w:b/>
          <w:bCs/>
          <w:color w:val="FF0000"/>
          <w:kern w:val="2"/>
          <w:sz w:val="28"/>
          <w:szCs w:val="28"/>
          <w14:ligatures w14:val="standardContextual"/>
        </w:rPr>
      </w:pPr>
      <w:r w:rsidRPr="009D65CB">
        <w:rPr>
          <w:rFonts w:ascii="Times New Roman" w:eastAsia="Calibri" w:hAnsi="Times New Roman" w:cs="Times New Roman"/>
          <w:b/>
          <w:bCs/>
          <w:color w:val="FF0000"/>
          <w:kern w:val="2"/>
          <w:sz w:val="28"/>
          <w:szCs w:val="28"/>
          <w14:ligatures w14:val="standardContextual"/>
        </w:rPr>
        <w:t>Этапы обучения игровой деятельности при ЗПР</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b/>
          <w:bCs/>
          <w:kern w:val="2"/>
          <w:sz w:val="28"/>
          <w:szCs w:val="28"/>
          <w14:ligatures w14:val="standardContextual"/>
        </w:rPr>
        <w:t>На первом этапе </w:t>
      </w:r>
      <w:r w:rsidRPr="009D65CB">
        <w:rPr>
          <w:rFonts w:ascii="Times New Roman" w:eastAsia="Calibri" w:hAnsi="Times New Roman" w:cs="Times New Roman"/>
          <w:kern w:val="2"/>
          <w:sz w:val="28"/>
          <w:szCs w:val="28"/>
          <w:u w:val="single"/>
          <w14:ligatures w14:val="standardContextual"/>
        </w:rPr>
        <w:t xml:space="preserve">мы знакомим детишек со способами взаимодействия с </w:t>
      </w:r>
      <w:r w:rsidR="00130A67">
        <w:rPr>
          <w:rFonts w:ascii="Times New Roman" w:eastAsia="Calibri" w:hAnsi="Times New Roman" w:cs="Times New Roman"/>
          <w:kern w:val="2"/>
          <w:sz w:val="28"/>
          <w:szCs w:val="28"/>
          <w:u w:val="single"/>
          <w14:ligatures w14:val="standardContextual"/>
        </w:rPr>
        <w:t xml:space="preserve">игрушками и </w:t>
      </w:r>
      <w:r w:rsidRPr="009D65CB">
        <w:rPr>
          <w:rFonts w:ascii="Times New Roman" w:eastAsia="Calibri" w:hAnsi="Times New Roman" w:cs="Times New Roman"/>
          <w:kern w:val="2"/>
          <w:sz w:val="28"/>
          <w:szCs w:val="28"/>
          <w:u w:val="single"/>
          <w14:ligatures w14:val="standardContextual"/>
        </w:rPr>
        <w:t>их свойствами.</w:t>
      </w:r>
      <w:r w:rsidRPr="009D65CB">
        <w:rPr>
          <w:rFonts w:ascii="Times New Roman" w:eastAsia="Calibri" w:hAnsi="Times New Roman" w:cs="Times New Roman"/>
          <w:kern w:val="2"/>
          <w:sz w:val="28"/>
          <w:szCs w:val="28"/>
          <w14:ligatures w14:val="standardContextual"/>
        </w:rPr>
        <w:t xml:space="preserve"> Нам необходимо своим примером показать, что ее применение не однообразно. У куклы можно не только крутить ручки и </w:t>
      </w:r>
      <w:r w:rsidRPr="009D65CB">
        <w:rPr>
          <w:rFonts w:ascii="Times New Roman" w:eastAsia="Calibri" w:hAnsi="Times New Roman" w:cs="Times New Roman"/>
          <w:kern w:val="2"/>
          <w:sz w:val="28"/>
          <w:szCs w:val="28"/>
          <w14:ligatures w14:val="standardContextual"/>
        </w:rPr>
        <w:lastRenderedPageBreak/>
        <w:t>ножки или причесывать волосики, а машинку катать или крутить ей колеса. С ними можно разыгрывать интересные сценки, которые ребенок видит в быту, на улице, вообще в окружающем его пространстве. Плюшевый зайчик может не только прыгать, и он не только пушистый. Оказывается, его тоже можно укладывать спать, кормить, водить на прогулку, а также приглашать к нему других зверей и кукол!</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kern w:val="2"/>
          <w:sz w:val="28"/>
          <w:szCs w:val="28"/>
          <w14:ligatures w14:val="standardContextual"/>
        </w:rPr>
        <w:t>Важным моментом станет тактильная стимуляция ребенка. Дело в том, что задержка психического развития не дает ему до конца познать предмет через ощупывание – </w:t>
      </w:r>
      <w:r w:rsidRPr="009D65CB">
        <w:rPr>
          <w:rFonts w:ascii="Times New Roman" w:eastAsia="Calibri" w:hAnsi="Times New Roman" w:cs="Times New Roman"/>
          <w:kern w:val="2"/>
          <w:sz w:val="28"/>
          <w:szCs w:val="28"/>
          <w:u w:val="single"/>
          <w14:ligatures w14:val="standardContextual"/>
        </w:rPr>
        <w:t>сенсорные нарушения </w:t>
      </w:r>
      <w:r w:rsidRPr="009D65CB">
        <w:rPr>
          <w:rFonts w:ascii="Times New Roman" w:eastAsia="Calibri" w:hAnsi="Times New Roman" w:cs="Times New Roman"/>
          <w:kern w:val="2"/>
          <w:sz w:val="28"/>
          <w:szCs w:val="28"/>
          <w14:ligatures w14:val="standardContextual"/>
        </w:rPr>
        <w:t>есть почти у всех подобных деток. Вы учите исследовать игрушки и предметы более детально, чем он может самостоятельно.</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b/>
          <w:bCs/>
          <w:kern w:val="2"/>
          <w:sz w:val="28"/>
          <w:szCs w:val="28"/>
          <w14:ligatures w14:val="standardContextual"/>
        </w:rPr>
        <w:t>На следующем этапе </w:t>
      </w:r>
      <w:r w:rsidRPr="009D65CB">
        <w:rPr>
          <w:rFonts w:ascii="Times New Roman" w:eastAsia="Calibri" w:hAnsi="Times New Roman" w:cs="Times New Roman"/>
          <w:kern w:val="2"/>
          <w:sz w:val="28"/>
          <w:szCs w:val="28"/>
          <w14:ligatures w14:val="standardContextual"/>
        </w:rPr>
        <w:t>вы уже не просто показываете, а даете ребенку действовать. При необходимости помогайте ему делать одно действие, второе, несколько. Например: усадите куклу за стол и накормите ее, умойте, уложите спать и покачайте, затем оденьте и ведите «гулять». Если ребенок плохо выполняет этапы сам, делайте все его руками. Постепенно он запомнит все особенности и даже начнет привносить свои идеи.</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kern w:val="2"/>
          <w:sz w:val="28"/>
          <w:szCs w:val="28"/>
          <w14:ligatures w14:val="standardContextual"/>
        </w:rPr>
        <w:t>В игре, где игрушки приходят в гости, можно каждый раз вводить нового героя, новый элемент взаимодействия, то есть дополнять сюжет. Когда играть по образцу (подражанию) получается, учим их планировать игру – это </w:t>
      </w:r>
      <w:r w:rsidRPr="009D65CB">
        <w:rPr>
          <w:rFonts w:ascii="Times New Roman" w:eastAsia="Calibri" w:hAnsi="Times New Roman" w:cs="Times New Roman"/>
          <w:b/>
          <w:bCs/>
          <w:kern w:val="2"/>
          <w:sz w:val="28"/>
          <w:szCs w:val="28"/>
          <w14:ligatures w14:val="standardContextual"/>
        </w:rPr>
        <w:t>третий этап</w:t>
      </w:r>
      <w:r w:rsidRPr="009D65CB">
        <w:rPr>
          <w:rFonts w:ascii="Times New Roman" w:eastAsia="Calibri" w:hAnsi="Times New Roman" w:cs="Times New Roman"/>
          <w:kern w:val="2"/>
          <w:sz w:val="28"/>
          <w:szCs w:val="28"/>
          <w14:ligatures w14:val="standardContextual"/>
        </w:rPr>
        <w:t> обучения игровой деятельности детей с ЗПР. Проговаривайте план игры, прежде чем начать ее. Не надо сразу формировать сложные сюжеты или давать ребенку объемную и главную роль.</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b/>
          <w:bCs/>
          <w:kern w:val="2"/>
          <w:sz w:val="28"/>
          <w:szCs w:val="28"/>
          <w14:ligatures w14:val="standardContextual"/>
        </w:rPr>
        <w:t>Следующим этапом, четвертым</w:t>
      </w:r>
      <w:r w:rsidRPr="009D65CB">
        <w:rPr>
          <w:rFonts w:ascii="Times New Roman" w:eastAsia="Calibri" w:hAnsi="Times New Roman" w:cs="Times New Roman"/>
          <w:kern w:val="2"/>
          <w:sz w:val="28"/>
          <w:szCs w:val="28"/>
          <w14:ligatures w14:val="standardContextual"/>
        </w:rPr>
        <w:t>, станет формирование способности самостоятельно создавать воображаемую ситуацию и планировать ее. Если все получается хорошо, позвольте малышу взять на себя какую-то маленькую роль. Пусть он тоже станет гостем – самим собой или киской, мишкой, зайчиком – неважно, главное – окунуться в этот мирок, где происходит перенос свойств и качеств других на себя.</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kern w:val="2"/>
          <w:sz w:val="28"/>
          <w:szCs w:val="28"/>
          <w14:ligatures w14:val="standardContextual"/>
        </w:rPr>
        <w:lastRenderedPageBreak/>
        <w:t>При более или менее развитой речи можно давать ребенку роли, в которых он сочетает поступки и слова. В данном случае вы заодно развиваете связную (устную) речь и плавно подступаете к диалогу.</w:t>
      </w:r>
    </w:p>
    <w:p w:rsidR="009D65CB" w:rsidRPr="009D65CB" w:rsidRDefault="009D65CB" w:rsidP="009D65CB">
      <w:pPr>
        <w:spacing w:line="360" w:lineRule="auto"/>
        <w:jc w:val="both"/>
        <w:rPr>
          <w:rFonts w:ascii="Times New Roman" w:eastAsia="Calibri" w:hAnsi="Times New Roman" w:cs="Times New Roman"/>
          <w:b/>
          <w:bCs/>
          <w:color w:val="FF0000"/>
          <w:kern w:val="2"/>
          <w:sz w:val="28"/>
          <w:szCs w:val="28"/>
          <w14:ligatures w14:val="standardContextual"/>
        </w:rPr>
      </w:pPr>
      <w:r w:rsidRPr="009D65CB">
        <w:rPr>
          <w:rFonts w:ascii="Times New Roman" w:eastAsia="Calibri" w:hAnsi="Times New Roman" w:cs="Times New Roman"/>
          <w:b/>
          <w:bCs/>
          <w:color w:val="FF0000"/>
          <w:kern w:val="2"/>
          <w:sz w:val="28"/>
          <w:szCs w:val="28"/>
          <w14:ligatures w14:val="standardContextual"/>
        </w:rPr>
        <w:t>Основные правила при обучении игре ребенка с ЗПР</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b/>
          <w:bCs/>
          <w:kern w:val="2"/>
          <w:sz w:val="28"/>
          <w:szCs w:val="28"/>
          <w14:ligatures w14:val="standardContextual"/>
        </w:rPr>
        <w:t>1.  Не забывайте повторять</w:t>
      </w:r>
      <w:r w:rsidRPr="009D65CB">
        <w:rPr>
          <w:rFonts w:ascii="Times New Roman" w:eastAsia="Calibri" w:hAnsi="Times New Roman" w:cs="Times New Roman"/>
          <w:kern w:val="2"/>
          <w:sz w:val="28"/>
          <w:szCs w:val="28"/>
          <w14:ligatures w14:val="standardContextual"/>
        </w:rPr>
        <w:t>, потому что все малыши любят много раз дублировать одно и то же. Это нормальный механизм обучения, помогающий закрепить знания/умения и перевести их в рядовой навык.</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b/>
          <w:bCs/>
          <w:kern w:val="2"/>
          <w:sz w:val="28"/>
          <w:szCs w:val="28"/>
          <w14:ligatures w14:val="standardContextual"/>
        </w:rPr>
        <w:t>2.  Игровая ситуация должна быть доступной</w:t>
      </w:r>
      <w:r w:rsidRPr="009D65CB">
        <w:rPr>
          <w:rFonts w:ascii="Times New Roman" w:eastAsia="Calibri" w:hAnsi="Times New Roman" w:cs="Times New Roman"/>
          <w:kern w:val="2"/>
          <w:sz w:val="28"/>
          <w:szCs w:val="28"/>
          <w14:ligatures w14:val="standardContextual"/>
        </w:rPr>
        <w:t>  и соответствовать познавательным способностям каждого конкретного ребенка.</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b/>
          <w:bCs/>
          <w:kern w:val="2"/>
          <w:sz w:val="28"/>
          <w:szCs w:val="28"/>
          <w14:ligatures w14:val="standardContextual"/>
        </w:rPr>
        <w:t>3.  Не превышайте лимит времени</w:t>
      </w:r>
      <w:r w:rsidRPr="009D65CB">
        <w:rPr>
          <w:rFonts w:ascii="Times New Roman" w:eastAsia="Calibri" w:hAnsi="Times New Roman" w:cs="Times New Roman"/>
          <w:kern w:val="2"/>
          <w:sz w:val="28"/>
          <w:szCs w:val="28"/>
          <w14:ligatures w14:val="standardContextual"/>
        </w:rPr>
        <w:t>, который способен выдержать ваш подопечный. Наша задача состоит в том, чтобы привить интерес к игре и развить ее до нужного уровня, а не заставить его высидеть намеченные минуты. Дети с особенностями развития имеют повышенную истощаемость внимания и работоспособности.</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b/>
          <w:bCs/>
          <w:kern w:val="2"/>
          <w:sz w:val="28"/>
          <w:szCs w:val="28"/>
          <w14:ligatures w14:val="standardContextual"/>
        </w:rPr>
        <w:t>4.</w:t>
      </w:r>
      <w:r w:rsidRPr="009D65CB">
        <w:rPr>
          <w:rFonts w:ascii="Times New Roman" w:eastAsia="Calibri" w:hAnsi="Times New Roman" w:cs="Times New Roman"/>
          <w:kern w:val="2"/>
          <w:sz w:val="28"/>
          <w:szCs w:val="28"/>
          <w14:ligatures w14:val="standardContextual"/>
        </w:rPr>
        <w:t xml:space="preserve">  В процессе игры </w:t>
      </w:r>
      <w:r w:rsidRPr="009D65CB">
        <w:rPr>
          <w:rFonts w:ascii="Times New Roman" w:eastAsia="Calibri" w:hAnsi="Times New Roman" w:cs="Times New Roman"/>
          <w:b/>
          <w:bCs/>
          <w:kern w:val="2"/>
          <w:sz w:val="28"/>
          <w:szCs w:val="28"/>
          <w14:ligatures w14:val="standardContextual"/>
        </w:rPr>
        <w:t>умейте варьировать ситуацию</w:t>
      </w:r>
      <w:r w:rsidRPr="009D65CB">
        <w:rPr>
          <w:rFonts w:ascii="Times New Roman" w:eastAsia="Calibri" w:hAnsi="Times New Roman" w:cs="Times New Roman"/>
          <w:kern w:val="2"/>
          <w:sz w:val="28"/>
          <w:szCs w:val="28"/>
          <w14:ligatures w14:val="standardContextual"/>
        </w:rPr>
        <w:t> с учетом изменяющихся факторов детского поведения. Можно какие-то моменты исключить, другие добавить, уменьшить временной отрезок, выделенный на один этап, или увеличить. Спокойно вводите новый элемент, если видите, что ребенок готов его принять и осознать.</w:t>
      </w:r>
    </w:p>
    <w:p w:rsidR="009D65CB" w:rsidRPr="009D65CB" w:rsidRDefault="009D65CB" w:rsidP="009D65CB">
      <w:pPr>
        <w:spacing w:line="360" w:lineRule="auto"/>
        <w:jc w:val="both"/>
        <w:rPr>
          <w:rFonts w:ascii="Times New Roman" w:eastAsia="Calibri" w:hAnsi="Times New Roman" w:cs="Times New Roman"/>
          <w:kern w:val="2"/>
          <w:sz w:val="28"/>
          <w:szCs w:val="28"/>
          <w14:ligatures w14:val="standardContextual"/>
        </w:rPr>
      </w:pPr>
      <w:r w:rsidRPr="009D65CB">
        <w:rPr>
          <w:rFonts w:ascii="Times New Roman" w:eastAsia="Calibri" w:hAnsi="Times New Roman" w:cs="Times New Roman"/>
          <w:b/>
          <w:bCs/>
          <w:kern w:val="2"/>
          <w:sz w:val="28"/>
          <w:szCs w:val="28"/>
          <w14:ligatures w14:val="standardContextual"/>
        </w:rPr>
        <w:t>5.</w:t>
      </w:r>
      <w:r w:rsidRPr="009D65CB">
        <w:rPr>
          <w:rFonts w:ascii="Times New Roman" w:eastAsia="Calibri" w:hAnsi="Times New Roman" w:cs="Times New Roman"/>
          <w:kern w:val="2"/>
          <w:sz w:val="28"/>
          <w:szCs w:val="28"/>
          <w14:ligatures w14:val="standardContextual"/>
        </w:rPr>
        <w:t xml:space="preserve">  Не забывайте о таком моменте, как </w:t>
      </w:r>
      <w:r w:rsidRPr="009D65CB">
        <w:rPr>
          <w:rFonts w:ascii="Times New Roman" w:eastAsia="Calibri" w:hAnsi="Times New Roman" w:cs="Times New Roman"/>
          <w:b/>
          <w:bCs/>
          <w:kern w:val="2"/>
          <w:sz w:val="28"/>
          <w:szCs w:val="28"/>
          <w14:ligatures w14:val="standardContextual"/>
        </w:rPr>
        <w:t>перенос полученного опыта</w:t>
      </w:r>
      <w:r w:rsidRPr="009D65CB">
        <w:rPr>
          <w:rFonts w:ascii="Times New Roman" w:eastAsia="Calibri" w:hAnsi="Times New Roman" w:cs="Times New Roman"/>
          <w:kern w:val="2"/>
          <w:sz w:val="28"/>
          <w:szCs w:val="28"/>
          <w14:ligatures w14:val="standardContextual"/>
        </w:rPr>
        <w:t> на другие сферы. Вы должны прорабатывать ситуации, взятые в игре, в повседневном общении с ребенком. Акцентируйте на затронутых темах внимание.</w:t>
      </w:r>
    </w:p>
    <w:p w:rsidR="0081419A" w:rsidRDefault="009D65CB" w:rsidP="00FC74F0">
      <w:pPr>
        <w:spacing w:line="360" w:lineRule="auto"/>
        <w:jc w:val="both"/>
      </w:pPr>
      <w:r w:rsidRPr="009D65CB">
        <w:rPr>
          <w:rFonts w:ascii="Times New Roman" w:eastAsia="Calibri" w:hAnsi="Times New Roman" w:cs="Times New Roman"/>
          <w:b/>
          <w:bCs/>
          <w:kern w:val="2"/>
          <w:sz w:val="28"/>
          <w:szCs w:val="28"/>
          <w14:ligatures w14:val="standardContextual"/>
        </w:rPr>
        <w:t>6.</w:t>
      </w:r>
      <w:r w:rsidRPr="009D65CB">
        <w:rPr>
          <w:rFonts w:ascii="Times New Roman" w:eastAsia="Calibri" w:hAnsi="Times New Roman" w:cs="Times New Roman"/>
          <w:kern w:val="2"/>
          <w:sz w:val="28"/>
          <w:szCs w:val="28"/>
          <w14:ligatures w14:val="standardContextual"/>
        </w:rPr>
        <w:t xml:space="preserve"> Потому </w:t>
      </w:r>
      <w:r w:rsidRPr="009D65CB">
        <w:rPr>
          <w:rFonts w:ascii="Times New Roman" w:eastAsia="Calibri" w:hAnsi="Times New Roman" w:cs="Times New Roman"/>
          <w:b/>
          <w:bCs/>
          <w:kern w:val="2"/>
          <w:sz w:val="28"/>
          <w:szCs w:val="28"/>
          <w14:ligatures w14:val="standardContextual"/>
        </w:rPr>
        <w:t>создаем комфортную и теплую атмосферу</w:t>
      </w:r>
      <w:r w:rsidRPr="009D65CB">
        <w:rPr>
          <w:rFonts w:ascii="Times New Roman" w:eastAsia="Calibri" w:hAnsi="Times New Roman" w:cs="Times New Roman"/>
          <w:kern w:val="2"/>
          <w:sz w:val="28"/>
          <w:szCs w:val="28"/>
          <w14:ligatures w14:val="standardContextual"/>
        </w:rPr>
        <w:t>, постепенно вводим легкий телесный контакт (берем на ручки, касаемся головы, руки), обязательно комментируем все действия. Маленькие дети живо откликаются на эмоциональные игры, а дети с задержкой психического развития реагируют на подобное оформление особенно остро.</w:t>
      </w:r>
      <w:bookmarkStart w:id="0" w:name="_GoBack"/>
      <w:bookmarkEnd w:id="0"/>
    </w:p>
    <w:sectPr w:rsidR="00814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6DA"/>
    <w:multiLevelType w:val="multilevel"/>
    <w:tmpl w:val="6C4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60"/>
    <w:rsid w:val="00130A67"/>
    <w:rsid w:val="00397A60"/>
    <w:rsid w:val="0081419A"/>
    <w:rsid w:val="009D65CB"/>
    <w:rsid w:val="00DB6731"/>
    <w:rsid w:val="00FC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4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7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4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7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1657448</cp:lastModifiedBy>
  <cp:revision>8</cp:revision>
  <dcterms:created xsi:type="dcterms:W3CDTF">2023-07-17T11:55:00Z</dcterms:created>
  <dcterms:modified xsi:type="dcterms:W3CDTF">2023-07-25T11:25:00Z</dcterms:modified>
</cp:coreProperties>
</file>