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22E" w:rsidRPr="00C65B24" w:rsidRDefault="00B2022E" w:rsidP="00B2022E">
      <w:pPr>
        <w:widowControl w:val="0"/>
        <w:suppressLineNumbers/>
        <w:suppressAutoHyphens/>
        <w:autoSpaceDN w:val="0"/>
        <w:spacing w:after="0" w:line="360" w:lineRule="auto"/>
        <w:ind w:firstLine="709"/>
        <w:jc w:val="center"/>
        <w:textAlignment w:val="baseline"/>
        <w:rPr>
          <w:rFonts w:ascii="Constantia" w:eastAsia="SimSun" w:hAnsi="Constantia" w:cs="Mangal"/>
          <w:b/>
          <w:color w:val="FF0000"/>
          <w:kern w:val="3"/>
          <w:sz w:val="36"/>
          <w:szCs w:val="36"/>
          <w:lang w:eastAsia="zh-CN" w:bidi="hi-IN"/>
        </w:rPr>
      </w:pPr>
      <w:r w:rsidRPr="00C65B24">
        <w:rPr>
          <w:rFonts w:ascii="Constantia" w:eastAsia="SimSun" w:hAnsi="Constantia" w:cs="Mangal"/>
          <w:b/>
          <w:color w:val="FF0000"/>
          <w:kern w:val="3"/>
          <w:sz w:val="36"/>
          <w:szCs w:val="36"/>
          <w:lang w:eastAsia="zh-CN" w:bidi="hi-IN"/>
        </w:rPr>
        <w:t>Рекомендации для родителей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Упражнения по развитию мелкой моторики проводятся в комплексе, начиная с первых месяцев жизни ребёнка.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В комплекс упражнений старайтесь включать задания на сжатие, расслабление и растяжение кистей малыша.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Начинайте или заканчивайте занятия сеансом массажа кистей рук.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Проводите работу по развитию мелкой моторики регулярно, в соответствии с возрастом и учётом уровня физического развития малыша. Сначала все движения взрослый выполняет руками малыша, а по мере освоения ребёнок начинает делать их самостоятельно. Внимательно следите за тем, чтобы упражнения выполнялись ребёнком правильно. Если малыш затрудняется с выполнением какого-либо задания, сразу помогите ему: зафиксировать нужное положение пальцев и т. п.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Чередуйте новые и старые игры и упражнения.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>После освоения ребёнком простых двигательных навыков переходите к освоению более сложных. Выполняйте определённые движения одновременно с прослушиванием (а затем и с проговариванием ребёнком) стихотворения.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 xml:space="preserve">Поощряйте творческую активность ребёнка, пусть он сам придумывает какие-нибудь упражнения. </w:t>
      </w:r>
    </w:p>
    <w:p w:rsidR="00B2022E" w:rsidRPr="00142D1A" w:rsidRDefault="00B2022E" w:rsidP="00B2022E">
      <w:pPr>
        <w:pStyle w:val="a3"/>
        <w:widowControl w:val="0"/>
        <w:numPr>
          <w:ilvl w:val="0"/>
          <w:numId w:val="1"/>
        </w:numPr>
        <w:suppressLineNumbers/>
        <w:suppressAutoHyphens/>
        <w:autoSpaceDN w:val="0"/>
        <w:spacing w:after="0" w:line="360" w:lineRule="auto"/>
        <w:ind w:left="0" w:firstLine="357"/>
        <w:jc w:val="both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 w:rsidRPr="00142D1A"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  <w:t>Проводите занятия эмоционально, активно, хвалите малыша за успехи, но не забывайте при этом следить за его настроением и физическим состоянием.</w:t>
      </w:r>
    </w:p>
    <w:p w:rsidR="00B2022E" w:rsidRPr="00142D1A" w:rsidRDefault="00B2022E" w:rsidP="00B2022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color w:val="002060"/>
          <w:kern w:val="3"/>
          <w:sz w:val="28"/>
          <w:szCs w:val="28"/>
          <w:lang w:eastAsia="zh-CN" w:bidi="hi-I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28B533D" wp14:editId="26052706">
            <wp:simplePos x="0" y="0"/>
            <wp:positionH relativeFrom="column">
              <wp:posOffset>1346835</wp:posOffset>
            </wp:positionH>
            <wp:positionV relativeFrom="paragraph">
              <wp:posOffset>281305</wp:posOffset>
            </wp:positionV>
            <wp:extent cx="3381375" cy="1859915"/>
            <wp:effectExtent l="19050" t="19050" r="28575" b="26035"/>
            <wp:wrapTight wrapText="bothSides">
              <wp:wrapPolygon edited="0">
                <wp:start x="-122" y="-221"/>
                <wp:lineTo x="-122" y="21681"/>
                <wp:lineTo x="21661" y="21681"/>
                <wp:lineTo x="21661" y="-221"/>
                <wp:lineTo x="-122" y="-221"/>
              </wp:wrapPolygon>
            </wp:wrapTight>
            <wp:docPr id="1" name="preview-image" descr="https://go2.imgsmail.ru/imgpreview?key=7db56fef238aa11a&amp;mb=imgdb_preview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s://go2.imgsmail.ru/imgpreview?key=7db56fef238aa11a&amp;mb=imgdb_preview_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859915"/>
                    </a:xfrm>
                    <a:prstGeom prst="rect">
                      <a:avLst/>
                    </a:prstGeom>
                    <a:noFill/>
                    <a:ln w="15875">
                      <a:solidFill>
                        <a:srgbClr val="C00000"/>
                      </a:solidFill>
                      <a:prstDash val="sysDot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22E" w:rsidRPr="0028648E" w:rsidRDefault="00B2022E" w:rsidP="00B2022E">
      <w:pPr>
        <w:widowControl w:val="0"/>
        <w:suppressLineNumbers/>
        <w:suppressAutoHyphens/>
        <w:autoSpaceDN w:val="0"/>
        <w:spacing w:after="0" w:line="360" w:lineRule="auto"/>
        <w:textAlignment w:val="baseline"/>
        <w:rPr>
          <w:rFonts w:ascii="Times New Roman" w:eastAsia="SimSun" w:hAnsi="Times New Roman" w:cs="Mangal"/>
          <w:kern w:val="3"/>
          <w:sz w:val="28"/>
          <w:szCs w:val="28"/>
          <w:lang w:eastAsia="zh-CN" w:bidi="hi-IN"/>
        </w:rPr>
      </w:pPr>
    </w:p>
    <w:p w:rsidR="00B2022E" w:rsidRDefault="00B2022E" w:rsidP="00B2022E"/>
    <w:p w:rsidR="00B2022E" w:rsidRDefault="00B2022E" w:rsidP="00B2022E"/>
    <w:p w:rsidR="00B2022E" w:rsidRDefault="00B2022E" w:rsidP="00B2022E"/>
    <w:p w:rsidR="00B2022E" w:rsidRDefault="00B2022E" w:rsidP="00B2022E"/>
    <w:p w:rsidR="00B2022E" w:rsidRDefault="00B2022E" w:rsidP="00B2022E"/>
    <w:p w:rsidR="00B2022E" w:rsidRDefault="00B2022E" w:rsidP="00B2022E">
      <w:pPr>
        <w:spacing w:before="100" w:beforeAutospacing="1" w:after="100" w:afterAutospacing="1" w:line="240" w:lineRule="auto"/>
        <w:outlineLvl w:val="0"/>
      </w:pPr>
    </w:p>
    <w:p w:rsidR="00B2022E" w:rsidRDefault="00B2022E" w:rsidP="00B2022E">
      <w:pPr>
        <w:spacing w:before="100" w:beforeAutospacing="1" w:after="100" w:afterAutospacing="1" w:line="240" w:lineRule="auto"/>
        <w:outlineLvl w:val="0"/>
      </w:pPr>
    </w:p>
    <w:p w:rsidR="00273D73" w:rsidRDefault="00273D73">
      <w:bookmarkStart w:id="0" w:name="_GoBack"/>
      <w:bookmarkEnd w:id="0"/>
    </w:p>
    <w:sectPr w:rsidR="00273D73" w:rsidSect="00B2022E">
      <w:pgSz w:w="11906" w:h="16838"/>
      <w:pgMar w:top="720" w:right="720" w:bottom="720" w:left="720" w:header="708" w:footer="708" w:gutter="0"/>
      <w:pgBorders w:offsetFrom="page">
        <w:top w:val="pushPinNote1" w:sz="20" w:space="24" w:color="auto"/>
        <w:left w:val="pushPinNote1" w:sz="20" w:space="24" w:color="auto"/>
        <w:bottom w:val="pushPinNote1" w:sz="20" w:space="24" w:color="auto"/>
        <w:right w:val="pushPinNote1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9.75pt;height:9.75pt" o:bullet="t">
        <v:imagedata r:id="rId1" o:title="BD21298_"/>
      </v:shape>
    </w:pict>
  </w:numPicBullet>
  <w:abstractNum w:abstractNumId="0">
    <w:nsid w:val="1D6E3116"/>
    <w:multiLevelType w:val="hybridMultilevel"/>
    <w:tmpl w:val="B420DEAE"/>
    <w:lvl w:ilvl="0" w:tplc="1F706BE0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1D"/>
    <w:rsid w:val="00273D73"/>
    <w:rsid w:val="00336D1D"/>
    <w:rsid w:val="00B2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2020-01-28T14:54:00Z</dcterms:created>
  <dcterms:modified xsi:type="dcterms:W3CDTF">2020-01-28T14:55:00Z</dcterms:modified>
</cp:coreProperties>
</file>