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8" w:rsidRPr="008F123B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DINRoundPro-Medi" w:hAnsi="DINRoundPro-Medi" w:cs="DINRoundPro-Medi"/>
          <w:color w:val="000000"/>
          <w:sz w:val="28"/>
          <w:szCs w:val="28"/>
        </w:rPr>
        <w:t xml:space="preserve"> </w:t>
      </w:r>
      <w:r w:rsidR="007278F6" w:rsidRPr="008F123B">
        <w:rPr>
          <w:rFonts w:ascii="Times New Roman" w:hAnsi="Times New Roman" w:cs="Times New Roman"/>
          <w:color w:val="FF0000"/>
          <w:sz w:val="44"/>
          <w:szCs w:val="44"/>
        </w:rPr>
        <w:t>Возрастные особенност</w:t>
      </w:r>
      <w:r w:rsidRPr="008F123B">
        <w:rPr>
          <w:rFonts w:ascii="Times New Roman" w:hAnsi="Times New Roman" w:cs="Times New Roman"/>
          <w:color w:val="FF0000"/>
          <w:sz w:val="44"/>
          <w:szCs w:val="44"/>
        </w:rPr>
        <w:t xml:space="preserve">и     </w:t>
      </w:r>
      <w:r w:rsidR="007278F6" w:rsidRPr="008F123B">
        <w:rPr>
          <w:rFonts w:ascii="Times New Roman" w:hAnsi="Times New Roman" w:cs="Times New Roman"/>
          <w:color w:val="FF0000"/>
          <w:sz w:val="44"/>
          <w:szCs w:val="44"/>
        </w:rPr>
        <w:t>развития дете</w:t>
      </w:r>
      <w:r w:rsidRPr="008F123B">
        <w:rPr>
          <w:rFonts w:ascii="Times New Roman" w:hAnsi="Times New Roman" w:cs="Times New Roman"/>
          <w:color w:val="FF0000"/>
          <w:sz w:val="44"/>
          <w:szCs w:val="44"/>
        </w:rPr>
        <w:t>й 5–6 лет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A18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</w:t>
      </w:r>
      <w:r w:rsidR="007278F6" w:rsidRPr="007278F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9D7A18">
        <w:rPr>
          <w:rFonts w:ascii="Times New Roman" w:hAnsi="Times New Roman" w:cs="Times New Roman"/>
          <w:sz w:val="28"/>
          <w:szCs w:val="28"/>
        </w:rPr>
        <w:t xml:space="preserve"> по содержанию, и интонационно взятой роли. Речь, сопровождающая реальные отношения детей, отличается от ролевой</w:t>
      </w:r>
      <w:r w:rsidRPr="007278F6">
        <w:rPr>
          <w:rFonts w:ascii="Times New Roman" w:hAnsi="Times New Roman" w:cs="Times New Roman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sz w:val="28"/>
          <w:szCs w:val="28"/>
        </w:rPr>
        <w:t>речи.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Дети начинают осваивать социальные отношения и понимать подчиненность позиций в различных видах деятельности взрослых, одни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</w:t>
      </w:r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>В игре «Больница» таким центром оказывается кабинет врача, в игре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«Парикмахерская» — зал стрижки,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а зал ожидания выступает в 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2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ериферии игрового пространства.)</w:t>
      </w:r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детей в играх становятся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разнообразными.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тысяч рисунков. Рисунки могут быть самыми разными по содержанию: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это и жизненные впечатления детей, и воображаемые ситуации, и иллюстрации к фильмам и книгам. Обычно рисунки представляют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схематичные изображения различных объектов, но могут отличаться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оригинальностью композиционного решения, передавать статичные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и динамичные отношения. Рисунки приобретают сюжетный характер;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достаточно часто встречаются многократно повторяющиеся сюжеты с небольшими или, напротив, существенными изменениями. Изображение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человека становится более детализированным и пропорциональным.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По рисунку можно судить о половой принадлежности и эмоциональном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состоянии изображенного человека.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может осуществляться на основе схемы, по замыслу и по условиям. Появляется конструирование в ходе совместной деятельности.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Дети могут конструировать из бумаги, складывая ее в несколько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целостного образа, дополняя его различными деталями); 2) от художественного образа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природному материалу (ребенок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подб</w:t>
      </w:r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рает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необходимый материал, для того чтобы воплотить образ).Продолжает совершенствоваться восприятие цвета, формы и величины, строения предметов; систематизируются представления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Они называют не только основные цвета и их оттенки, но и промежуточные цветовые оттенки; форму прямоугольников, овалов, треугольников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>Воспринимают величину объектов, легко выстраивают в ряд — по возрастанию или убыванию — до 10 различных предметов.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Однако дети могут испытывать трудности при анализе пространственного положения объектов, если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сталкиваются с несоответствием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формы и их пространственного расположения. Это свидетельствует о том,</w:t>
      </w:r>
      <w:r w:rsidR="008F1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что в различных ситуациях восприятие представляет для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продолжает развиваться образное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мышление. Дети способны не только решить задачу в наглядном плане,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и совершить </w:t>
      </w:r>
      <w:proofErr w:type="spellStart"/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преобразова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объекта, указать, в какой последователь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объекты вступят во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взаимодейст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вие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и т. д. Однако подобные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окажутся правильными только в том случае, если дети будут 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адекватные мыслительные средства. Среди них можно выделить схематизированные представления, которые возникают в процессе наглядного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моделирования; комплексные представления, отражающие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представле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детей о системе признаков, которыми могут обладать объекты, а также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>, отражающие стадии преобразования различных объектов и явлений (представления о цикличности изменений): представления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о смене времен года, дня и ночи, об увеличении и уменьшении объектов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отсутствуют представления о классах объектов. Дети группируют объекты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по признакам, которые могут изменяться, однако начинают формироваться операции логического сложения (объединения) и умножения (пересечения) классов. Так, например, старшие дошкольники при группировке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объектов могут учитывать два признака: цвет и форму (материал) и т. д.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Как показали исследования отечественных психологов, дети старшего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способны рассуждать и давать адекватные причинные объяснения, если анализируемые отношения не выходят за пределы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их наглядного опыта.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воображения в этом возрасте позволяет детям сочинять </w:t>
      </w:r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статочно оригинальные и последовательно разворачивающиеся истории.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Воображение будет активно развиваться лишь при условии проведения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специальной работы по его активизации.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развиваться устойчивость, распределение, переключаемость 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внимания. Наблюдается переход от </w:t>
      </w:r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непроизвольного</w:t>
      </w:r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произвольному вниманию.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Продолжает совершенствоваться речь, в том числе ее звуковая сторона.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правильно воспроизводить шипящие, свистящие и сонорные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зву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>. Развиваются фонематический слух, интонационная выразительность ре-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при чтении стихов в сюжетно-ролевой игре и в повседневной жизни.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Совершенствуется грамматический строй речи. Дети используют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все части речи, активно занимаются словотворчеством.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гаче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лексика: активно используются синонимы и антонимы.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Развивается связная речь. Дети могут пересказывать, рассказывать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>по картинке, передавая не только главное, но и детали.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этого возраста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характеризуются распределением ролей в игровой деятельности; структурированием игрового пространства;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дальнейшим развитием изобразительной деятельности, отличающейся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D7A18" w:rsidRPr="009D7A18" w:rsidRDefault="009D7A18" w:rsidP="009D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Восприятие в этом возрасте характеризуется анализом сложных форм</w:t>
      </w:r>
    </w:p>
    <w:p w:rsidR="009238C1" w:rsidRPr="007278F6" w:rsidRDefault="009D7A18" w:rsidP="0072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объектов; развитие мышления сопровождается освоением мыслительных 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>средств (схематизированные представления, комплексные представления, представления о цикличности изменений); развиваются умение</w:t>
      </w:r>
      <w:r w:rsidR="0072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18">
        <w:rPr>
          <w:rFonts w:ascii="Times New Roman" w:hAnsi="Times New Roman" w:cs="Times New Roman"/>
          <w:color w:val="000000"/>
          <w:sz w:val="28"/>
          <w:szCs w:val="28"/>
        </w:rPr>
        <w:t xml:space="preserve">обобщать, причинное мышление, воображение, произвольное </w:t>
      </w:r>
      <w:proofErr w:type="spell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Start"/>
      <w:r w:rsidRPr="009D7A18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9D7A18">
        <w:rPr>
          <w:rFonts w:ascii="Times New Roman" w:hAnsi="Times New Roman" w:cs="Times New Roman"/>
          <w:color w:val="000000"/>
          <w:sz w:val="28"/>
          <w:szCs w:val="28"/>
        </w:rPr>
        <w:t>ечь</w:t>
      </w:r>
      <w:proofErr w:type="spellEnd"/>
      <w:r w:rsidRPr="009D7A18">
        <w:rPr>
          <w:rFonts w:ascii="Times New Roman" w:hAnsi="Times New Roman" w:cs="Times New Roman"/>
          <w:color w:val="000000"/>
          <w:sz w:val="28"/>
          <w:szCs w:val="28"/>
        </w:rPr>
        <w:t>, образ Я.__</w:t>
      </w:r>
    </w:p>
    <w:sectPr w:rsidR="009238C1" w:rsidRPr="007278F6" w:rsidSect="009D7A1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RoundPro-Medi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18"/>
    <w:rsid w:val="002E12FB"/>
    <w:rsid w:val="005403D7"/>
    <w:rsid w:val="007278F6"/>
    <w:rsid w:val="008F123B"/>
    <w:rsid w:val="009238C1"/>
    <w:rsid w:val="009D7A18"/>
    <w:rsid w:val="009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2021-10-03T16:31:00Z</dcterms:created>
  <dcterms:modified xsi:type="dcterms:W3CDTF">2021-10-03T16:56:00Z</dcterms:modified>
</cp:coreProperties>
</file>