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5C237A" w:rsidRPr="00581562" w:rsidRDefault="005C237A" w:rsidP="005C237A">
      <w:pPr>
        <w:jc w:val="center"/>
        <w:rPr>
          <w:rFonts w:ascii="Garamond" w:hAnsi="Garamond" w:cs="Andalus"/>
          <w:b/>
          <w:i/>
          <w:color w:val="FF0000"/>
          <w:sz w:val="40"/>
          <w:szCs w:val="28"/>
        </w:rPr>
      </w:pPr>
      <w:r w:rsidRPr="00581562">
        <w:rPr>
          <w:rFonts w:ascii="Garamond" w:hAnsi="Garamond" w:cs="Andalus"/>
          <w:b/>
          <w:i/>
          <w:color w:val="FF0000"/>
          <w:sz w:val="40"/>
          <w:szCs w:val="28"/>
        </w:rPr>
        <w:t>Чтобы сказка не стала скучной</w:t>
      </w:r>
    </w:p>
    <w:p w:rsidR="005C237A" w:rsidRPr="00581562" w:rsidRDefault="005C237A" w:rsidP="00DB4526">
      <w:pPr>
        <w:ind w:left="-624" w:right="397"/>
        <w:jc w:val="both"/>
        <w:rPr>
          <w:rFonts w:ascii="Garamond" w:hAnsi="Garamond" w:cs="Andalus"/>
          <w:i/>
          <w:sz w:val="28"/>
          <w:szCs w:val="28"/>
        </w:rPr>
      </w:pPr>
      <w:r w:rsidRPr="005C237A">
        <w:rPr>
          <w:rFonts w:ascii="Garamond" w:hAnsi="Garamond" w:cs="Andalus"/>
          <w:b/>
          <w:i/>
          <w:sz w:val="28"/>
          <w:szCs w:val="28"/>
        </w:rPr>
        <w:t xml:space="preserve"> </w:t>
      </w:r>
      <w:r w:rsidRPr="00581562">
        <w:rPr>
          <w:rFonts w:ascii="Garamond" w:hAnsi="Garamond" w:cs="Andalus"/>
          <w:i/>
          <w:sz w:val="28"/>
          <w:szCs w:val="28"/>
        </w:rPr>
        <w:t>Задумывались ли вы когда-нибудь над вопросом «Что может дать ребенку книга?» 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 Через литературные произведения малыши впервые испытывают как бы на себе храбрость и стойкость, добро и зло, познают такие общечеловеческие ценности как честность, справедливость, дружба, сочувствие.</w:t>
      </w:r>
    </w:p>
    <w:p w:rsidR="005C237A" w:rsidRPr="00581562" w:rsidRDefault="005C237A" w:rsidP="00DB4526">
      <w:pPr>
        <w:ind w:left="-624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Книги очищают и раскрывают душу, воспитывают добрые чувства. К тому же книги являются неиссякаемым источником для развития интеллекта и творчества, и не только детей, но и нас, взрослых. И особенно ценным в этом отношении являются сказки.</w:t>
      </w:r>
      <w:r w:rsidR="00581562" w:rsidRPr="00581562">
        <w:rPr>
          <w:rFonts w:ascii="Garamond" w:hAnsi="Garamond" w:cs="Andalus"/>
          <w:i/>
          <w:sz w:val="28"/>
          <w:szCs w:val="28"/>
        </w:rPr>
        <w:t xml:space="preserve"> В</w:t>
      </w:r>
      <w:r w:rsidRPr="00581562">
        <w:rPr>
          <w:rFonts w:ascii="Garamond" w:hAnsi="Garamond" w:cs="Andalus"/>
          <w:i/>
          <w:sz w:val="28"/>
          <w:szCs w:val="28"/>
        </w:rPr>
        <w:t>едь сказки – это та почва, на которой растет и достигает совершенства воображение будущего ученого, изобретателя, художника.</w:t>
      </w:r>
    </w:p>
    <w:p w:rsidR="005C237A" w:rsidRPr="00581562" w:rsidRDefault="005C237A" w:rsidP="00DB4526">
      <w:pPr>
        <w:ind w:left="-624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Для развития фантазии важна не сама по себе среда, которую создает сказка, а ее восприятие ребенком, то, как она ему преподносится. И в этом большую роль играют взрослые: как педагоги, так и родители.</w:t>
      </w:r>
    </w:p>
    <w:p w:rsidR="005C237A" w:rsidRPr="00581562" w:rsidRDefault="005C237A" w:rsidP="00DB4526">
      <w:pPr>
        <w:ind w:left="-624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Существует много интересных форм и методов работы со сказками, с некоторыми из которых мы вас познакомим.</w:t>
      </w:r>
    </w:p>
    <w:p w:rsidR="005C237A" w:rsidRPr="00581562" w:rsidRDefault="005C237A" w:rsidP="00DB4526">
      <w:pPr>
        <w:jc w:val="center"/>
        <w:rPr>
          <w:rFonts w:ascii="Garamond" w:hAnsi="Garamond" w:cs="Andalus"/>
          <w:b/>
          <w:i/>
          <w:color w:val="FF0000"/>
          <w:sz w:val="28"/>
          <w:szCs w:val="28"/>
        </w:rPr>
      </w:pPr>
      <w:r w:rsidRPr="00581562">
        <w:rPr>
          <w:rFonts w:ascii="Garamond" w:hAnsi="Garamond" w:cs="Andalus"/>
          <w:b/>
          <w:i/>
          <w:color w:val="FF0000"/>
          <w:sz w:val="28"/>
          <w:szCs w:val="28"/>
        </w:rPr>
        <w:t>Чтобы сказка не стала скучной, попробуйте использовать разнообразные игры:</w:t>
      </w:r>
    </w:p>
    <w:p w:rsidR="005C237A" w:rsidRPr="00581562" w:rsidRDefault="005C237A" w:rsidP="00DB4526">
      <w:pPr>
        <w:pStyle w:val="a3"/>
        <w:numPr>
          <w:ilvl w:val="0"/>
          <w:numId w:val="1"/>
        </w:numPr>
        <w:ind w:left="113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«Измени конец»: детям предлагается знакомый те</w:t>
      </w:r>
      <w:proofErr w:type="gramStart"/>
      <w:r w:rsidRPr="00581562">
        <w:rPr>
          <w:rFonts w:ascii="Garamond" w:hAnsi="Garamond" w:cs="Andalus"/>
          <w:i/>
          <w:sz w:val="28"/>
          <w:szCs w:val="28"/>
        </w:rPr>
        <w:t>кст ск</w:t>
      </w:r>
      <w:proofErr w:type="gramEnd"/>
      <w:r w:rsidRPr="00581562">
        <w:rPr>
          <w:rFonts w:ascii="Garamond" w:hAnsi="Garamond" w:cs="Andalus"/>
          <w:i/>
          <w:sz w:val="28"/>
          <w:szCs w:val="28"/>
        </w:rPr>
        <w:t>азки, но изменяется ее конец (Красную шапочку спасли не дровосеки, а волшебная палочка; Колобок спел лисе колыбельную песенку, она заснула, а Колобок убежал и т.п.)</w:t>
      </w:r>
    </w:p>
    <w:p w:rsidR="005C237A" w:rsidRPr="00581562" w:rsidRDefault="005C237A" w:rsidP="00DB4526">
      <w:pPr>
        <w:pStyle w:val="a3"/>
        <w:numPr>
          <w:ilvl w:val="0"/>
          <w:numId w:val="1"/>
        </w:numPr>
        <w:ind w:left="113" w:right="397"/>
        <w:jc w:val="both"/>
        <w:rPr>
          <w:rFonts w:ascii="Garamond" w:hAnsi="Garamond" w:cs="Andalus"/>
          <w:i/>
          <w:sz w:val="28"/>
          <w:szCs w:val="28"/>
        </w:rPr>
      </w:pPr>
      <w:proofErr w:type="gramStart"/>
      <w:r w:rsidRPr="00581562">
        <w:rPr>
          <w:rFonts w:ascii="Garamond" w:hAnsi="Garamond" w:cs="Andalus"/>
          <w:i/>
          <w:sz w:val="28"/>
          <w:szCs w:val="28"/>
        </w:rPr>
        <w:t>«А что потом?»: придумывание продолжения знакомой сказки – «начало после конца» (как стали жить Золушка и принц после свадьбы?</w:t>
      </w:r>
      <w:proofErr w:type="gramEnd"/>
      <w:r w:rsidRPr="00581562">
        <w:rPr>
          <w:rFonts w:ascii="Garamond" w:hAnsi="Garamond" w:cs="Andalus"/>
          <w:i/>
          <w:sz w:val="28"/>
          <w:szCs w:val="28"/>
        </w:rPr>
        <w:t xml:space="preserve"> </w:t>
      </w:r>
      <w:proofErr w:type="gramStart"/>
      <w:r w:rsidRPr="00581562">
        <w:rPr>
          <w:rFonts w:ascii="Garamond" w:hAnsi="Garamond" w:cs="Andalus"/>
          <w:i/>
          <w:sz w:val="28"/>
          <w:szCs w:val="28"/>
        </w:rPr>
        <w:t>Как делили репку, после того, как вытащили ее?)</w:t>
      </w:r>
      <w:proofErr w:type="gramEnd"/>
    </w:p>
    <w:p w:rsidR="005C237A" w:rsidRPr="00581562" w:rsidRDefault="005C237A" w:rsidP="00DB4526">
      <w:pPr>
        <w:pStyle w:val="a3"/>
        <w:numPr>
          <w:ilvl w:val="0"/>
          <w:numId w:val="1"/>
        </w:numPr>
        <w:ind w:left="113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«А если бы…»: совместное решение проблемного вопроса к сказке. Здесь важно очень хорошо продумать вопрос, который бы побудил ребенка помогать любимым героям выходить из сложной ситуации: если бы в сказке «Гуси-лебеди» ни печка, ни яблонька не стали помогать девочке – что ей делать, чтобы спасти братца?</w:t>
      </w:r>
    </w:p>
    <w:p w:rsidR="005C237A" w:rsidRPr="00581562" w:rsidRDefault="005C237A" w:rsidP="00DB4526">
      <w:pPr>
        <w:pStyle w:val="a3"/>
        <w:numPr>
          <w:ilvl w:val="0"/>
          <w:numId w:val="1"/>
        </w:numPr>
        <w:ind w:left="113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«Перевирание сказки»: дети охотно принимают правила этой увлекательной игры, которая воспитывает юмор и ставит ребенка в активную позицию, заставляя сосредоточиться и исправлять «ошибки» взрослого: «Жила-была девочка, звали ее Желтая Шапочка…», «Катится Колобок, а навстречу ему тигр…», «Посадил дед морковку…»</w:t>
      </w:r>
    </w:p>
    <w:p w:rsidR="005C237A" w:rsidRPr="00581562" w:rsidRDefault="005C237A" w:rsidP="00DB4526">
      <w:pPr>
        <w:pStyle w:val="a3"/>
        <w:numPr>
          <w:ilvl w:val="0"/>
          <w:numId w:val="1"/>
        </w:numPr>
        <w:ind w:left="113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 xml:space="preserve">«Сказка, но по-новому»: за основу берется знакомая сказка, но персонажи наделяются противоположными качествами: хитрый заяц и доверчивая лисичка, добрый волк и </w:t>
      </w:r>
      <w:r w:rsidRPr="00581562">
        <w:rPr>
          <w:rFonts w:ascii="Garamond" w:hAnsi="Garamond" w:cs="Andalus"/>
          <w:i/>
          <w:sz w:val="28"/>
          <w:szCs w:val="28"/>
        </w:rPr>
        <w:lastRenderedPageBreak/>
        <w:t>злые козлята и т.д. Такой подход помогает формировать не стереотипное мышление и более широкий взгляд на вещи</w:t>
      </w:r>
    </w:p>
    <w:p w:rsidR="005C237A" w:rsidRPr="00581562" w:rsidRDefault="005C237A" w:rsidP="00DB4526">
      <w:pPr>
        <w:pStyle w:val="a3"/>
        <w:numPr>
          <w:ilvl w:val="0"/>
          <w:numId w:val="1"/>
        </w:numPr>
        <w:ind w:left="113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«Салат из сказок»: соединение нескольких сказок в одну: Колобок встретил в лесу Бабу-Ягу, и они вместе отправились в гости к трем поросятам</w:t>
      </w:r>
    </w:p>
    <w:p w:rsidR="005C237A" w:rsidRPr="00581562" w:rsidRDefault="005C237A" w:rsidP="00DB4526">
      <w:pPr>
        <w:pStyle w:val="a3"/>
        <w:numPr>
          <w:ilvl w:val="0"/>
          <w:numId w:val="1"/>
        </w:numPr>
        <w:ind w:left="113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«Сказка-калька»: это такие условия, при которых главные герои остаются, но попадают в совершенно другие обстоятельства, которые могут быть как фантастическими, так и реальными (лиса и заяц вместо своих лубяных и ледяных избушек живут на летающих тарелках; коза, козлята и волк оказываются с помощью волшебной палочки в лифте многоэтажного дома)</w:t>
      </w:r>
    </w:p>
    <w:p w:rsidR="005C237A" w:rsidRPr="00581562" w:rsidRDefault="005C237A" w:rsidP="00581562">
      <w:pPr>
        <w:jc w:val="center"/>
        <w:rPr>
          <w:rFonts w:ascii="Garamond" w:hAnsi="Garamond" w:cs="Andalus"/>
          <w:b/>
          <w:i/>
          <w:color w:val="FF0000"/>
          <w:sz w:val="28"/>
          <w:szCs w:val="28"/>
        </w:rPr>
      </w:pPr>
      <w:r w:rsidRPr="00581562">
        <w:rPr>
          <w:rFonts w:ascii="Garamond" w:hAnsi="Garamond" w:cs="Andalus"/>
          <w:b/>
          <w:i/>
          <w:color w:val="FF0000"/>
          <w:sz w:val="28"/>
          <w:szCs w:val="28"/>
        </w:rPr>
        <w:t>Также советуем приобрести, а лучше совместно с детьми изготовить игры по сюжетам литературных произведений, которые будут способствовать поддержанию интереса к книгам:</w:t>
      </w:r>
    </w:p>
    <w:p w:rsidR="005C237A" w:rsidRPr="00581562" w:rsidRDefault="005C237A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разные виды театров (настольный, «рукавичка», театр ложек, теневой и др.);</w:t>
      </w:r>
    </w:p>
    <w:p w:rsidR="005C237A" w:rsidRPr="00581562" w:rsidRDefault="005C237A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игры-путешествия по сказкам с фишками и кубиком;</w:t>
      </w:r>
    </w:p>
    <w:p w:rsidR="005C237A" w:rsidRPr="00581562" w:rsidRDefault="005C237A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лото или домино «Герои любимых сказок»;</w:t>
      </w:r>
    </w:p>
    <w:p w:rsidR="00581562" w:rsidRPr="00581562" w:rsidRDefault="00581562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proofErr w:type="spellStart"/>
      <w:r w:rsidRPr="00581562">
        <w:rPr>
          <w:rFonts w:ascii="Garamond" w:hAnsi="Garamond" w:cs="Andalus"/>
          <w:i/>
          <w:sz w:val="28"/>
          <w:szCs w:val="28"/>
        </w:rPr>
        <w:t>паз</w:t>
      </w:r>
      <w:r w:rsidR="005C237A" w:rsidRPr="00581562">
        <w:rPr>
          <w:rFonts w:ascii="Garamond" w:hAnsi="Garamond" w:cs="Andalus"/>
          <w:i/>
          <w:sz w:val="28"/>
          <w:szCs w:val="28"/>
        </w:rPr>
        <w:t>лы</w:t>
      </w:r>
      <w:proofErr w:type="spellEnd"/>
      <w:r w:rsidR="005C237A" w:rsidRPr="00581562">
        <w:rPr>
          <w:rFonts w:ascii="Garamond" w:hAnsi="Garamond" w:cs="Andalus"/>
          <w:i/>
          <w:sz w:val="28"/>
          <w:szCs w:val="28"/>
        </w:rPr>
        <w:t xml:space="preserve"> или разрезные картинки по сюжетам любимых произведений;</w:t>
      </w:r>
      <w:r w:rsidRPr="00581562">
        <w:rPr>
          <w:rFonts w:ascii="Garamond" w:hAnsi="Garamond" w:cs="Andalus"/>
          <w:i/>
          <w:sz w:val="28"/>
          <w:szCs w:val="28"/>
        </w:rPr>
        <w:t xml:space="preserve">   </w:t>
      </w:r>
    </w:p>
    <w:p w:rsidR="005C237A" w:rsidRPr="00581562" w:rsidRDefault="005C237A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диски с аудиозаписями различных детских произведений;</w:t>
      </w:r>
    </w:p>
    <w:p w:rsidR="005C237A" w:rsidRPr="00581562" w:rsidRDefault="005C237A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>сундучок с «волшебными» предметами: клубочек, волшебная палочка и др.</w:t>
      </w:r>
    </w:p>
    <w:p w:rsidR="005C237A" w:rsidRPr="00581562" w:rsidRDefault="005C237A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proofErr w:type="gramStart"/>
      <w:r w:rsidRPr="00581562">
        <w:rPr>
          <w:rFonts w:ascii="Garamond" w:hAnsi="Garamond" w:cs="Andalus"/>
          <w:i/>
          <w:sz w:val="28"/>
          <w:szCs w:val="28"/>
        </w:rPr>
        <w:t>материал для творчества: краски, бумага, пластилин, клей, фломастеры и т.п.</w:t>
      </w:r>
      <w:proofErr w:type="gramEnd"/>
    </w:p>
    <w:p w:rsidR="005C237A" w:rsidRPr="00581562" w:rsidRDefault="005C237A" w:rsidP="00DB4526">
      <w:pPr>
        <w:pStyle w:val="a3"/>
        <w:numPr>
          <w:ilvl w:val="0"/>
          <w:numId w:val="4"/>
        </w:numPr>
        <w:ind w:left="227" w:right="397"/>
        <w:jc w:val="both"/>
        <w:rPr>
          <w:rFonts w:ascii="Garamond" w:hAnsi="Garamond" w:cs="Andalus"/>
          <w:i/>
          <w:sz w:val="28"/>
          <w:szCs w:val="28"/>
        </w:rPr>
      </w:pPr>
      <w:r w:rsidRPr="00581562">
        <w:rPr>
          <w:rFonts w:ascii="Garamond" w:hAnsi="Garamond" w:cs="Andalus"/>
          <w:i/>
          <w:sz w:val="28"/>
          <w:szCs w:val="28"/>
        </w:rPr>
        <w:t xml:space="preserve">чудесный мешочек с мелкими </w:t>
      </w:r>
      <w:proofErr w:type="gramStart"/>
      <w:r w:rsidRPr="00581562">
        <w:rPr>
          <w:rFonts w:ascii="Garamond" w:hAnsi="Garamond" w:cs="Andalus"/>
          <w:i/>
          <w:sz w:val="28"/>
          <w:szCs w:val="28"/>
        </w:rPr>
        <w:t>игрушками-зверюшками</w:t>
      </w:r>
      <w:proofErr w:type="gramEnd"/>
      <w:r w:rsidRPr="00581562">
        <w:rPr>
          <w:rFonts w:ascii="Garamond" w:hAnsi="Garamond" w:cs="Andalus"/>
          <w:i/>
          <w:sz w:val="28"/>
          <w:szCs w:val="28"/>
        </w:rPr>
        <w:t xml:space="preserve"> для сочинения своих историй и т.п.</w:t>
      </w:r>
    </w:p>
    <w:p w:rsidR="005C237A" w:rsidRPr="00581562" w:rsidRDefault="005C237A" w:rsidP="00DB4526">
      <w:pPr>
        <w:ind w:left="-624" w:right="397"/>
        <w:jc w:val="both"/>
        <w:rPr>
          <w:rFonts w:ascii="Garamond" w:hAnsi="Garamond" w:cs="Andalus"/>
          <w:b/>
          <w:i/>
          <w:color w:val="FF0000"/>
          <w:sz w:val="28"/>
          <w:szCs w:val="28"/>
        </w:rPr>
      </w:pPr>
      <w:proofErr w:type="gramStart"/>
      <w:r w:rsidRPr="00581562">
        <w:rPr>
          <w:rFonts w:ascii="Garamond" w:hAnsi="Garamond" w:cs="Andalus"/>
          <w:b/>
          <w:i/>
          <w:color w:val="FF0000"/>
          <w:sz w:val="28"/>
          <w:szCs w:val="28"/>
        </w:rPr>
        <w:t>Таким образом, рассказывая детям сказки, не забывайте о том, что сказку можно нарисовать и слепить; разыграть с помощью театра, который сделан своими руками; сказку можно озвучить, сделав самодельные музыкальные инструменты с помощью разных баночек и крупы; сказку можно зашифровать с помощью схем и пиктограмм; сказки можно сочинять самим и «издавать» собственные книжки-самоделки.</w:t>
      </w:r>
      <w:proofErr w:type="gramEnd"/>
      <w:r w:rsidRPr="00581562">
        <w:rPr>
          <w:rFonts w:ascii="Garamond" w:hAnsi="Garamond" w:cs="Andalus"/>
          <w:b/>
          <w:i/>
          <w:color w:val="FF0000"/>
          <w:sz w:val="28"/>
          <w:szCs w:val="28"/>
        </w:rPr>
        <w:t xml:space="preserve">  Все это, несомненно, окажет положительное влияние на развитие фантазии и творчества вашего малыша, на его интеллект и эмоциональное восприятие.</w:t>
      </w:r>
    </w:p>
    <w:p w:rsidR="005C237A" w:rsidRPr="00581562" w:rsidRDefault="005C237A" w:rsidP="00DB4526">
      <w:pPr>
        <w:ind w:left="-624" w:right="397"/>
        <w:jc w:val="both"/>
        <w:rPr>
          <w:rFonts w:ascii="Garamond" w:hAnsi="Garamond" w:cs="Andalus"/>
          <w:b/>
          <w:i/>
          <w:color w:val="FF0000"/>
          <w:sz w:val="28"/>
          <w:szCs w:val="28"/>
        </w:rPr>
      </w:pPr>
      <w:r w:rsidRPr="00581562">
        <w:rPr>
          <w:rFonts w:ascii="Garamond" w:hAnsi="Garamond" w:cs="Andalus"/>
          <w:b/>
          <w:i/>
          <w:color w:val="FF0000"/>
          <w:sz w:val="28"/>
          <w:szCs w:val="28"/>
        </w:rPr>
        <w:t xml:space="preserve"> </w:t>
      </w:r>
    </w:p>
    <w:p w:rsidR="005E1C16" w:rsidRPr="00DB4526" w:rsidRDefault="00DB4526" w:rsidP="00DB4526">
      <w:pPr>
        <w:jc w:val="center"/>
        <w:rPr>
          <w:rFonts w:ascii="Garamond" w:hAnsi="Garamond" w:cs="Andalus"/>
          <w:b/>
          <w:i/>
          <w:color w:val="FF0000"/>
          <w:sz w:val="28"/>
          <w:szCs w:val="28"/>
        </w:rPr>
      </w:pPr>
      <w:r>
        <w:rPr>
          <w:rFonts w:ascii="Garamond" w:hAnsi="Garamond" w:cs="Andalus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543050" cy="1590675"/>
            <wp:effectExtent l="19050" t="0" r="0" b="0"/>
            <wp:docPr id="2" name="Рисунок 1" descr="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[1]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E1C16" w:rsidRPr="00DB4526" w:rsidSect="00581562">
      <w:pgSz w:w="11906" w:h="16838"/>
      <w:pgMar w:top="1134" w:right="850" w:bottom="1134" w:left="1701" w:header="708" w:footer="708" w:gutter="0"/>
      <w:pgBorders w:offsetFrom="page">
        <w:top w:val="celticKnotwork" w:sz="20" w:space="24" w:color="FF3399"/>
        <w:left w:val="celticKnotwork" w:sz="20" w:space="24" w:color="FF3399"/>
        <w:bottom w:val="celticKnotwork" w:sz="20" w:space="24" w:color="FF3399"/>
        <w:right w:val="celticKnotwork" w:sz="20" w:space="24" w:color="FF33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2pt;height:12.75pt" o:bullet="t">
        <v:imagedata r:id="rId1" o:title="BD21302_"/>
      </v:shape>
    </w:pict>
  </w:numPicBullet>
  <w:abstractNum w:abstractNumId="0">
    <w:nsid w:val="0B6B3389"/>
    <w:multiLevelType w:val="hybridMultilevel"/>
    <w:tmpl w:val="9878D594"/>
    <w:lvl w:ilvl="0" w:tplc="D51A04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C6AC4"/>
    <w:multiLevelType w:val="hybridMultilevel"/>
    <w:tmpl w:val="47AAA7DC"/>
    <w:lvl w:ilvl="0" w:tplc="85D81432">
      <w:numFmt w:val="bullet"/>
      <w:lvlText w:val="·"/>
      <w:lvlJc w:val="left"/>
      <w:pPr>
        <w:ind w:left="1005" w:hanging="645"/>
      </w:pPr>
      <w:rPr>
        <w:rFonts w:ascii="Garamond" w:eastAsiaTheme="minorHAnsi" w:hAnsi="Garamond" w:cs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034C8"/>
    <w:multiLevelType w:val="hybridMultilevel"/>
    <w:tmpl w:val="209E9F44"/>
    <w:lvl w:ilvl="0" w:tplc="D51A04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1371D"/>
    <w:multiLevelType w:val="hybridMultilevel"/>
    <w:tmpl w:val="2A8C9218"/>
    <w:lvl w:ilvl="0" w:tplc="D51A04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23004"/>
    <w:multiLevelType w:val="hybridMultilevel"/>
    <w:tmpl w:val="A0660C86"/>
    <w:lvl w:ilvl="0" w:tplc="D51A04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237A"/>
    <w:rsid w:val="000737BB"/>
    <w:rsid w:val="00581562"/>
    <w:rsid w:val="005C237A"/>
    <w:rsid w:val="005E1C16"/>
    <w:rsid w:val="00757B4A"/>
    <w:rsid w:val="00DB4526"/>
    <w:rsid w:val="00F8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c,white,#fcf,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5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FE7E-297C-4AD2-9EB2-55DA0974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2017-02-04T14:09:00Z</dcterms:created>
  <dcterms:modified xsi:type="dcterms:W3CDTF">2017-02-04T15:22:00Z</dcterms:modified>
</cp:coreProperties>
</file>