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DE" w:rsidRPr="006A499D" w:rsidRDefault="00D400DE" w:rsidP="002458DD">
      <w:pPr>
        <w:pStyle w:val="a3"/>
        <w:tabs>
          <w:tab w:val="left" w:pos="284"/>
        </w:tabs>
        <w:ind w:firstLine="284"/>
        <w:jc w:val="center"/>
        <w:rPr>
          <w:color w:val="C00000"/>
          <w:sz w:val="48"/>
          <w:szCs w:val="48"/>
        </w:rPr>
      </w:pPr>
      <w:r w:rsidRPr="006A499D">
        <w:rPr>
          <w:color w:val="C00000"/>
          <w:sz w:val="48"/>
          <w:szCs w:val="48"/>
        </w:rPr>
        <w:t xml:space="preserve">Возрастные особенности детей </w:t>
      </w:r>
    </w:p>
    <w:p w:rsidR="00D400DE" w:rsidRPr="006A499D" w:rsidRDefault="00D400DE" w:rsidP="002458DD">
      <w:pPr>
        <w:pStyle w:val="a3"/>
        <w:tabs>
          <w:tab w:val="left" w:pos="284"/>
        </w:tabs>
        <w:ind w:firstLine="284"/>
        <w:jc w:val="center"/>
        <w:rPr>
          <w:color w:val="C00000"/>
          <w:sz w:val="48"/>
          <w:szCs w:val="48"/>
        </w:rPr>
      </w:pPr>
      <w:r w:rsidRPr="006A499D">
        <w:rPr>
          <w:color w:val="C00000"/>
          <w:sz w:val="48"/>
          <w:szCs w:val="48"/>
        </w:rPr>
        <w:t>от 5 до 6 лет (старшая группа)</w:t>
      </w:r>
    </w:p>
    <w:p w:rsidR="006A499D" w:rsidRPr="006A499D" w:rsidRDefault="006A499D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6A499D">
        <w:rPr>
          <w:rFonts w:ascii="Times New Roman" w:hAnsi="Times New Roman" w:cs="Times New Roman"/>
          <w:color w:val="000000"/>
          <w:sz w:val="36"/>
          <w:szCs w:val="36"/>
        </w:rPr>
        <w:t>В старшем дошкольном возрасте отмечается всесторонне активное развитие способностей ребенка, на новый уровень выходят социальные отношения, совершенствуется речь.</w:t>
      </w:r>
    </w:p>
    <w:p w:rsidR="002458DD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11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зал стрижки, а зал ожидания выступает в качестве периферии игрового пространства.) Действия детей в играх становятся разнообразными. </w:t>
      </w:r>
    </w:p>
    <w:p w:rsidR="002458DD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</w:t>
      </w:r>
      <w:proofErr w:type="gramStart"/>
      <w:r w:rsidRPr="006A499D">
        <w:rPr>
          <w:rFonts w:ascii="Times New Roman" w:hAnsi="Times New Roman" w:cs="Times New Roman"/>
          <w:sz w:val="36"/>
          <w:szCs w:val="36"/>
        </w:rPr>
        <w:t>разными</w:t>
      </w:r>
      <w:proofErr w:type="gramEnd"/>
      <w:r w:rsidRPr="006A499D">
        <w:rPr>
          <w:rFonts w:ascii="Times New Roman" w:hAnsi="Times New Roman" w:cs="Times New Roman"/>
          <w:sz w:val="36"/>
          <w:szCs w:val="36"/>
        </w:rPr>
        <w:t xml:space="preserve">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</w:t>
      </w:r>
      <w:r w:rsidRPr="006A499D">
        <w:rPr>
          <w:rFonts w:ascii="Times New Roman" w:hAnsi="Times New Roman" w:cs="Times New Roman"/>
          <w:sz w:val="36"/>
          <w:szCs w:val="36"/>
        </w:rPr>
        <w:lastRenderedPageBreak/>
        <w:t>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</w:t>
      </w:r>
      <w:r w:rsidR="002458DD" w:rsidRPr="006A499D">
        <w:rPr>
          <w:rFonts w:ascii="Times New Roman" w:hAnsi="Times New Roman" w:cs="Times New Roman"/>
          <w:sz w:val="36"/>
          <w:szCs w:val="36"/>
        </w:rPr>
        <w:t>стоянии изображенного человека.</w:t>
      </w:r>
    </w:p>
    <w:p w:rsidR="002458DD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</w:t>
      </w:r>
    </w:p>
    <w:p w:rsidR="00D400DE" w:rsidRPr="006A499D" w:rsidRDefault="00D400DE" w:rsidP="002458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  <w:u w:val="single"/>
        </w:rPr>
        <w:t>Они осваивают два способа конструирования:</w:t>
      </w:r>
      <w:r w:rsidRPr="006A49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00DE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2458DD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2) от художественного образа к природному материалу (в этом случае ребенок подбирает необходимый материал, для того чтобы воплотить образ). </w:t>
      </w:r>
    </w:p>
    <w:p w:rsidR="009B573C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различают 12 по светлоте и называют не только основные цвета и их оттенки, но и промежуточные цветовые оттенки; форму прямоугольников, овалов, </w:t>
      </w:r>
      <w:r w:rsidRPr="006A499D">
        <w:rPr>
          <w:rFonts w:ascii="Times New Roman" w:hAnsi="Times New Roman" w:cs="Times New Roman"/>
          <w:sz w:val="36"/>
          <w:szCs w:val="36"/>
        </w:rPr>
        <w:lastRenderedPageBreak/>
        <w:t xml:space="preserve">треугольников. Воспринимают величину объектов, легко выстраивают в ряд по возрастанию или убыванию до десяти различных предметов.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Кроме того, продолжают совершенствоваться обобщения, что является основой словесно-логического мышления. Так, например, старшие дошкольники при группировании объектов могут учитывать два признака. </w:t>
      </w:r>
    </w:p>
    <w:p w:rsidR="009B573C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6A499D">
        <w:rPr>
          <w:rFonts w:ascii="Times New Roman" w:hAnsi="Times New Roman" w:cs="Times New Roman"/>
          <w:sz w:val="36"/>
          <w:szCs w:val="36"/>
        </w:rPr>
        <w:t>непроизвол</w:t>
      </w:r>
      <w:r w:rsidR="009B573C" w:rsidRPr="006A499D">
        <w:rPr>
          <w:rFonts w:ascii="Times New Roman" w:hAnsi="Times New Roman" w:cs="Times New Roman"/>
          <w:sz w:val="36"/>
          <w:szCs w:val="36"/>
        </w:rPr>
        <w:t>ьного</w:t>
      </w:r>
      <w:proofErr w:type="gramEnd"/>
      <w:r w:rsidR="009B573C" w:rsidRPr="006A499D">
        <w:rPr>
          <w:rFonts w:ascii="Times New Roman" w:hAnsi="Times New Roman" w:cs="Times New Roman"/>
          <w:sz w:val="36"/>
          <w:szCs w:val="36"/>
        </w:rPr>
        <w:t xml:space="preserve"> к произвольному вниманию.</w:t>
      </w:r>
    </w:p>
    <w:p w:rsidR="009B573C" w:rsidRPr="006A499D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</w:t>
      </w:r>
    </w:p>
    <w:p w:rsidR="00000000" w:rsidRDefault="00D400DE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6A499D">
        <w:rPr>
          <w:rFonts w:ascii="Times New Roman" w:hAnsi="Times New Roman" w:cs="Times New Roman"/>
          <w:sz w:val="36"/>
          <w:szCs w:val="36"/>
        </w:rPr>
        <w:t xml:space="preserve">Достижения этого возраста характеризуются распределением ролей в игровой деятельности; структурированием игрового </w:t>
      </w:r>
      <w:r w:rsidRPr="006A499D">
        <w:rPr>
          <w:rFonts w:ascii="Times New Roman" w:hAnsi="Times New Roman" w:cs="Times New Roman"/>
          <w:sz w:val="36"/>
          <w:szCs w:val="36"/>
        </w:rPr>
        <w:lastRenderedPageBreak/>
        <w:t>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</w:t>
      </w:r>
      <w:r w:rsidR="009B573C" w:rsidRPr="006A499D">
        <w:rPr>
          <w:rFonts w:ascii="Times New Roman" w:hAnsi="Times New Roman" w:cs="Times New Roman"/>
          <w:sz w:val="36"/>
          <w:szCs w:val="36"/>
        </w:rPr>
        <w:t>.</w:t>
      </w:r>
    </w:p>
    <w:p w:rsidR="006A499D" w:rsidRDefault="006A499D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6A499D" w:rsidRPr="00D400DE" w:rsidRDefault="006A499D" w:rsidP="002458DD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sectPr w:rsidR="006A499D" w:rsidRPr="00D400DE" w:rsidSect="00D400DE">
      <w:pgSz w:w="11906" w:h="16838"/>
      <w:pgMar w:top="851" w:right="85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0DE"/>
    <w:rsid w:val="00125DC7"/>
    <w:rsid w:val="002458DD"/>
    <w:rsid w:val="006A499D"/>
    <w:rsid w:val="009B573C"/>
    <w:rsid w:val="00D4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0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0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6A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2023-01-23T19:50:00Z</dcterms:created>
  <dcterms:modified xsi:type="dcterms:W3CDTF">2023-01-23T21:09:00Z</dcterms:modified>
</cp:coreProperties>
</file>