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>
    <v:background id="_x0000_s1025" o:bwmode="white" o:targetscreensize="800,600">
      <v:fill r:id="rId4" o:title="рис11" recolor="t" type="frame"/>
    </v:background>
  </w:background>
  <w:body>
    <w:p w:rsidR="00474A48" w:rsidRPr="00383D6D" w:rsidRDefault="00383D6D" w:rsidP="00F10C40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383D6D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Как провести новогодние каникулы с детьми?</w:t>
      </w:r>
    </w:p>
    <w:p w:rsidR="00474A48" w:rsidRPr="00474A48" w:rsidRDefault="00474A48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Январские каникулы уже не за горами! Как весело и с пользой провести время всей семьей?Ведь дети, как правило, с огромным нетерпением ожидают праздника и выходных, следующих за ним. Очень часто родители забывают о том, что дети по-иному воспринимают веселье. Бывает, что детей оставляют на произвол судьбы: «У них есть игрушки, телевизор». Как избежать </w:t>
      </w:r>
      <w:r w:rsidR="00383D6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подобной ситуации? Предлагаю  в</w:t>
      </w:r>
      <w:r w:rsidR="00BD58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ам воспользоваться 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советами на каждый день зимних каникул.</w:t>
      </w:r>
    </w:p>
    <w:p w:rsidR="00474A48" w:rsidRPr="00BD5895" w:rsidRDefault="00474A48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BD589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Начнем с самого начала!</w:t>
      </w:r>
    </w:p>
    <w:p w:rsidR="00474A48" w:rsidRPr="00474A48" w:rsidRDefault="00474A48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3D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30-31 декабря</w:t>
      </w:r>
      <w:r w:rsidR="00383D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Преддверие Нового Года. Для того чтобы создать у детей праздничное настроение,</w:t>
      </w:r>
      <w:r w:rsidR="00BD58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обязательно привлеките</w:t>
      </w:r>
      <w:r w:rsidR="00280B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украшению помещения и новогодней елки. Будет замечательно, если дети сами придумают и изготовят е</w:t>
      </w:r>
      <w:r w:rsidR="00383D6D">
        <w:rPr>
          <w:rFonts w:ascii="Times New Roman" w:eastAsia="Times New Roman" w:hAnsi="Times New Roman" w:cs="Times New Roman"/>
          <w:sz w:val="28"/>
          <w:szCs w:val="28"/>
          <w:lang w:eastAsia="ru-RU"/>
        </w:rPr>
        <w:t>лочные украшения.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Пригласите к себе в гости хороших друзей с детьми. Основное условие: дети </w:t>
      </w:r>
      <w:r w:rsidR="00280BC2">
        <w:rPr>
          <w:rFonts w:ascii="Times New Roman" w:eastAsia="Times New Roman" w:hAnsi="Times New Roman" w:cs="Times New Roman"/>
          <w:sz w:val="28"/>
          <w:szCs w:val="28"/>
          <w:lang w:eastAsia="ru-RU"/>
        </w:rPr>
        <w:t>уже должны быть знакомы. Так у в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>ас будет уверенность, что ребенку есть с кем общаться, в то время как родители завершают все нео</w:t>
      </w:r>
      <w:r w:rsidR="00BD5895">
        <w:rPr>
          <w:rFonts w:ascii="Times New Roman" w:eastAsia="Times New Roman" w:hAnsi="Times New Roman" w:cs="Times New Roman"/>
          <w:sz w:val="28"/>
          <w:szCs w:val="28"/>
          <w:lang w:eastAsia="ru-RU"/>
        </w:rPr>
        <w:t>бходимые предпраздничные дела.</w:t>
      </w:r>
    </w:p>
    <w:p w:rsidR="00474A48" w:rsidRPr="00474A48" w:rsidRDefault="00474A48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3D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1-2 января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Празднование Нового Год</w:t>
      </w:r>
      <w:r w:rsidR="00280BC2">
        <w:rPr>
          <w:rFonts w:ascii="Times New Roman" w:eastAsia="Times New Roman" w:hAnsi="Times New Roman" w:cs="Times New Roman"/>
          <w:sz w:val="28"/>
          <w:szCs w:val="28"/>
          <w:lang w:eastAsia="ru-RU"/>
        </w:rPr>
        <w:t>а. Первые несколько дней после н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овогодней ночи – это дни, которые должны быть посвящены законному отдыху. Но дети – неугомонные создания. Скорее всего, уже первого января ребенок будет готов к тому, чтобы отправиться на прогулку или в гости к другу. Чем з</w:t>
      </w:r>
      <w:r w:rsidR="00BD58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анять ребенка? Предлагаю 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заранее подготовить к</w:t>
      </w:r>
      <w:r w:rsidR="00280BC2">
        <w:rPr>
          <w:rFonts w:ascii="Times New Roman" w:eastAsia="Times New Roman" w:hAnsi="Times New Roman" w:cs="Times New Roman"/>
          <w:sz w:val="28"/>
          <w:szCs w:val="28"/>
          <w:lang w:eastAsia="ru-RU"/>
        </w:rPr>
        <w:t>оллекцию мультфильмов и книг с н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овогодней тематикой. Но не оставляйте детей без прогулки. После того, как все подарки открыты, а мультфильмы просмотрены, можно сменить пассивный отдых </w:t>
      </w:r>
      <w:proofErr w:type="gramStart"/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активный. Очень полезно и весело играть в подвижные игры на свежем морозном воздухе. </w:t>
      </w:r>
    </w:p>
    <w:p w:rsidR="00474A48" w:rsidRDefault="00474A48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3D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– 4 января</w:t>
      </w:r>
      <w:r w:rsidR="00383D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Праздник продолжается! Возможно, сейчас самое время отправиться с ребенком на елку или любое другое праздничное представление. Поэтому когда будете планировать каникулы, постарайтесь взять билеты именно на эти дни: праздничное настроение еще не исчезло, да и народу на представлении будет не очень много.</w:t>
      </w:r>
    </w:p>
    <w:p w:rsidR="00474A48" w:rsidRPr="00474A48" w:rsidRDefault="00474A48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3D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 – 6 января</w:t>
      </w:r>
      <w:r w:rsidR="00383D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Устраиваем семейные чтения. Это очень важная, но забытая традиция. Раньше очень многие семьи усаживались в круг и читали какую-нибудь интересную книгу. Новогодние каникулы - замечательное время для того, чтобы возродить этот обычай. </w:t>
      </w:r>
    </w:p>
    <w:p w:rsidR="00474A48" w:rsidRPr="00474A48" w:rsidRDefault="00474A48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C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 – 8 января</w:t>
      </w:r>
      <w:r w:rsidR="00F10C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Готовимся к выхо</w:t>
      </w:r>
      <w:r w:rsidR="00BD58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 </w:t>
      </w:r>
      <w:r w:rsidR="003A47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BD589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садик и на работу</w:t>
      </w:r>
      <w:proofErr w:type="gramStart"/>
      <w:r w:rsidR="00BD589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>ля того чтобы выйти с каникул здоровыми, полными сил и отдохнувшими, необходимо как можно больше проводить время на воздухе. Пришло время активных игр и спорта: катайтесь с гор</w:t>
      </w:r>
      <w:r w:rsidR="00BD58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санках и ватрушках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 коньках и лыжах. </w:t>
      </w:r>
    </w:p>
    <w:p w:rsidR="00474A48" w:rsidRPr="00474A48" w:rsidRDefault="00474A48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C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 – 10 января</w:t>
      </w:r>
      <w:r w:rsidR="00F10C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474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Последние дни: набираемся сил и энергии! Продолжайте активно отдыхать на улице. Это поспособствует тому, что у всей семьи проснется здоровый аппетит. Предложите ребенку придумать и приготовить какое-нибудь блюдо. </w:t>
      </w:r>
    </w:p>
    <w:p w:rsidR="00474A48" w:rsidRPr="00474A48" w:rsidRDefault="00474A48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4A48" w:rsidRPr="00280BC2" w:rsidRDefault="00474A48" w:rsidP="00F10C40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80B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</w:t>
      </w:r>
      <w:r w:rsidR="0039128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мечательных каникул вам и в</w:t>
      </w:r>
      <w:bookmarkStart w:id="0" w:name="_GoBack"/>
      <w:bookmarkEnd w:id="0"/>
      <w:r w:rsidRPr="00280B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ашим детям!</w:t>
      </w:r>
    </w:p>
    <w:p w:rsidR="006D73DD" w:rsidRDefault="006D73DD" w:rsidP="00383D6D">
      <w:pPr>
        <w:shd w:val="clear" w:color="auto" w:fill="FFFFFF"/>
        <w:spacing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6D73DD" w:rsidSect="00280BC2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551EA" w:rsidRDefault="00F551EA" w:rsidP="006D73DD">
      <w:pPr>
        <w:spacing w:after="0" w:line="240" w:lineRule="auto"/>
      </w:pPr>
      <w:r>
        <w:separator/>
      </w:r>
    </w:p>
  </w:endnote>
  <w:endnote w:type="continuationSeparator" w:id="0">
    <w:p w:rsidR="00F551EA" w:rsidRDefault="00F551EA" w:rsidP="006D73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73DD" w:rsidRDefault="006D73DD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73DD" w:rsidRDefault="006D73DD">
    <w:pPr>
      <w:pStyle w:val="ab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73DD" w:rsidRDefault="006D73DD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551EA" w:rsidRDefault="00F551EA" w:rsidP="006D73DD">
      <w:pPr>
        <w:spacing w:after="0" w:line="240" w:lineRule="auto"/>
      </w:pPr>
      <w:r>
        <w:separator/>
      </w:r>
    </w:p>
  </w:footnote>
  <w:footnote w:type="continuationSeparator" w:id="0">
    <w:p w:rsidR="00F551EA" w:rsidRDefault="00F551EA" w:rsidP="006D73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73DD" w:rsidRDefault="001D58CC">
    <w:pPr>
      <w:pStyle w:val="a9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999362" o:spid="_x0000_s2053" type="#_x0000_t75" style="position:absolute;margin-left:0;margin-top:0;width:480.8pt;height:319.65pt;z-index:-251657216;mso-position-horizontal:center;mso-position-horizontal-relative:margin;mso-position-vertical:center;mso-position-vertical-relative:margin" o:allowincell="f">
          <v:imagedata r:id="rId1" o:title="DSC_0016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73DD" w:rsidRDefault="001D58CC">
    <w:pPr>
      <w:pStyle w:val="a9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999363" o:spid="_x0000_s2054" type="#_x0000_t75" style="position:absolute;margin-left:0;margin-top:0;width:480.8pt;height:319.65pt;z-index:-251656192;mso-position-horizontal:center;mso-position-horizontal-relative:margin;mso-position-vertical:center;mso-position-vertical-relative:margin" o:allowincell="f">
          <v:imagedata r:id="rId1" o:title="DSC_0016" gain="19661f" blacklevel="22938f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73DD" w:rsidRDefault="001D58CC">
    <w:pPr>
      <w:pStyle w:val="a9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999361" o:spid="_x0000_s2052" type="#_x0000_t75" style="position:absolute;margin-left:0;margin-top:0;width:480.8pt;height:319.65pt;z-index:-251658240;mso-position-horizontal:center;mso-position-horizontal-relative:margin;mso-position-vertical:center;mso-position-vertical-relative:margin" o:allowincell="f">
          <v:imagedata r:id="rId1" o:title="DSC_0016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297A66"/>
    <w:multiLevelType w:val="multilevel"/>
    <w:tmpl w:val="D466F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BA95591"/>
    <w:multiLevelType w:val="multilevel"/>
    <w:tmpl w:val="B6BCC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CF802E7"/>
    <w:multiLevelType w:val="multilevel"/>
    <w:tmpl w:val="FF7E28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8339C4"/>
    <w:rsid w:val="00007796"/>
    <w:rsid w:val="000539B8"/>
    <w:rsid w:val="00066115"/>
    <w:rsid w:val="00074644"/>
    <w:rsid w:val="00140F21"/>
    <w:rsid w:val="001D04BF"/>
    <w:rsid w:val="001D58CC"/>
    <w:rsid w:val="001D6DF6"/>
    <w:rsid w:val="001E5322"/>
    <w:rsid w:val="00220CDB"/>
    <w:rsid w:val="00280BC2"/>
    <w:rsid w:val="00383D6D"/>
    <w:rsid w:val="0039128B"/>
    <w:rsid w:val="003A47D8"/>
    <w:rsid w:val="00474A48"/>
    <w:rsid w:val="006D73DD"/>
    <w:rsid w:val="007260B8"/>
    <w:rsid w:val="007B159B"/>
    <w:rsid w:val="008339C4"/>
    <w:rsid w:val="00B53904"/>
    <w:rsid w:val="00B934C1"/>
    <w:rsid w:val="00BD5895"/>
    <w:rsid w:val="00C05168"/>
    <w:rsid w:val="00C50BFB"/>
    <w:rsid w:val="00D1106E"/>
    <w:rsid w:val="00D22F4F"/>
    <w:rsid w:val="00D24660"/>
    <w:rsid w:val="00EF0542"/>
    <w:rsid w:val="00F10C40"/>
    <w:rsid w:val="00F551EA"/>
    <w:rsid w:val="00F911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0F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46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464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074644"/>
    <w:rPr>
      <w:color w:val="0080FF" w:themeColor="hyperlink"/>
      <w:u w:val="single"/>
    </w:rPr>
  </w:style>
  <w:style w:type="character" w:styleId="a6">
    <w:name w:val="Placeholder Text"/>
    <w:basedOn w:val="a0"/>
    <w:uiPriority w:val="99"/>
    <w:semiHidden/>
    <w:rsid w:val="006D73DD"/>
    <w:rPr>
      <w:color w:val="808080"/>
    </w:rPr>
  </w:style>
  <w:style w:type="paragraph" w:styleId="a7">
    <w:name w:val="No Spacing"/>
    <w:link w:val="a8"/>
    <w:uiPriority w:val="1"/>
    <w:qFormat/>
    <w:rsid w:val="006D73DD"/>
    <w:pPr>
      <w:spacing w:after="0" w:line="240" w:lineRule="auto"/>
    </w:pPr>
    <w:rPr>
      <w:rFonts w:eastAsiaTheme="minorEastAsia"/>
      <w:lang w:eastAsia="ru-RU"/>
    </w:rPr>
  </w:style>
  <w:style w:type="character" w:customStyle="1" w:styleId="a8">
    <w:name w:val="Без интервала Знак"/>
    <w:basedOn w:val="a0"/>
    <w:link w:val="a7"/>
    <w:uiPriority w:val="1"/>
    <w:rsid w:val="006D73DD"/>
    <w:rPr>
      <w:rFonts w:eastAsiaTheme="minorEastAsia"/>
      <w:lang w:eastAsia="ru-RU"/>
    </w:rPr>
  </w:style>
  <w:style w:type="paragraph" w:styleId="a9">
    <w:name w:val="header"/>
    <w:basedOn w:val="a"/>
    <w:link w:val="aa"/>
    <w:uiPriority w:val="99"/>
    <w:unhideWhenUsed/>
    <w:rsid w:val="006D7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D73DD"/>
  </w:style>
  <w:style w:type="paragraph" w:styleId="ab">
    <w:name w:val="footer"/>
    <w:basedOn w:val="a"/>
    <w:link w:val="ac"/>
    <w:uiPriority w:val="99"/>
    <w:unhideWhenUsed/>
    <w:rsid w:val="006D7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D73D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46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464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074644"/>
    <w:rPr>
      <w:color w:val="0080FF" w:themeColor="hyperlink"/>
      <w:u w:val="single"/>
    </w:rPr>
  </w:style>
  <w:style w:type="character" w:styleId="a6">
    <w:name w:val="Placeholder Text"/>
    <w:basedOn w:val="a0"/>
    <w:uiPriority w:val="99"/>
    <w:semiHidden/>
    <w:rsid w:val="006D73DD"/>
    <w:rPr>
      <w:color w:val="808080"/>
    </w:rPr>
  </w:style>
  <w:style w:type="paragraph" w:styleId="a7">
    <w:name w:val="No Spacing"/>
    <w:link w:val="a8"/>
    <w:uiPriority w:val="1"/>
    <w:qFormat/>
    <w:rsid w:val="006D73DD"/>
    <w:pPr>
      <w:spacing w:after="0" w:line="240" w:lineRule="auto"/>
    </w:pPr>
    <w:rPr>
      <w:rFonts w:eastAsiaTheme="minorEastAsia"/>
      <w:lang w:eastAsia="ru-RU"/>
    </w:rPr>
  </w:style>
  <w:style w:type="character" w:customStyle="1" w:styleId="a8">
    <w:name w:val="Без интервала Знак"/>
    <w:basedOn w:val="a0"/>
    <w:link w:val="a7"/>
    <w:uiPriority w:val="1"/>
    <w:rsid w:val="006D73DD"/>
    <w:rPr>
      <w:rFonts w:eastAsiaTheme="minorEastAsia"/>
      <w:lang w:eastAsia="ru-RU"/>
    </w:rPr>
  </w:style>
  <w:style w:type="paragraph" w:styleId="a9">
    <w:name w:val="header"/>
    <w:basedOn w:val="a"/>
    <w:link w:val="aa"/>
    <w:uiPriority w:val="99"/>
    <w:unhideWhenUsed/>
    <w:rsid w:val="006D7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D73DD"/>
  </w:style>
  <w:style w:type="paragraph" w:styleId="ab">
    <w:name w:val="footer"/>
    <w:basedOn w:val="a"/>
    <w:link w:val="ac"/>
    <w:uiPriority w:val="99"/>
    <w:unhideWhenUsed/>
    <w:rsid w:val="006D7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D73D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46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47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79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5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36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86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17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92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05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image" Target="media/image1.png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theme/theme1.xml><?xml version="1.0" encoding="utf-8"?>
<a:theme xmlns:a="http://schemas.openxmlformats.org/drawingml/2006/main" name="Волна">
  <a:themeElements>
    <a:clrScheme name="Волна">
      <a:dk1>
        <a:sysClr val="windowText" lastClr="000000"/>
      </a:dk1>
      <a:lt1>
        <a:sysClr val="window" lastClr="FFFFFF"/>
      </a:lt1>
      <a:dk2>
        <a:srgbClr val="073E87"/>
      </a:dk2>
      <a:lt2>
        <a:srgbClr val="C6E7FC"/>
      </a:lt2>
      <a:accent1>
        <a:srgbClr val="31B6FD"/>
      </a:accent1>
      <a:accent2>
        <a:srgbClr val="4584D3"/>
      </a:accent2>
      <a:accent3>
        <a:srgbClr val="5BD078"/>
      </a:accent3>
      <a:accent4>
        <a:srgbClr val="A5D028"/>
      </a:accent4>
      <a:accent5>
        <a:srgbClr val="F5C040"/>
      </a:accent5>
      <a:accent6>
        <a:srgbClr val="05E0DB"/>
      </a:accent6>
      <a:hlink>
        <a:srgbClr val="0080FF"/>
      </a:hlink>
      <a:folHlink>
        <a:srgbClr val="5EAEFF"/>
      </a:folHlink>
    </a:clrScheme>
    <a:fontScheme name="Волна">
      <a:majorFont>
        <a:latin typeface="Candara"/>
        <a:ea typeface=""/>
        <a:cs typeface=""/>
        <a:font script="Jpan" typeface="HGP明朝E"/>
        <a:font script="Hang" typeface="HY그래픽M"/>
        <a:font script="Hans" typeface="华文新魏"/>
        <a:font script="Hant" typeface="標楷體"/>
        <a:font script="Arab" typeface="Arial"/>
        <a:font script="Hebr" typeface="Arial"/>
        <a:font script="Thai" typeface="Kodchiang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ndara"/>
        <a:ea typeface=""/>
        <a:cs typeface=""/>
        <a:font script="Jpan" typeface="HGP明朝E"/>
        <a:font script="Hang" typeface="HY그래픽M"/>
        <a:font script="Hans" typeface="华文楷体"/>
        <a:font script="Hant" typeface="標楷體"/>
        <a:font script="Arab" typeface="Arial"/>
        <a:font script="Hebr" typeface="Arial"/>
        <a:font script="Thai" typeface="Kodchiang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Волна">
      <a:fillStyleLst>
        <a:solidFill>
          <a:schemeClr val="phClr"/>
        </a:solidFill>
        <a:gradFill rotWithShape="1">
          <a:gsLst>
            <a:gs pos="0">
              <a:schemeClr val="phClr">
                <a:tint val="0"/>
              </a:schemeClr>
            </a:gs>
            <a:gs pos="44000">
              <a:schemeClr val="phClr">
                <a:tint val="60000"/>
                <a:satMod val="120000"/>
              </a:schemeClr>
            </a:gs>
            <a:gs pos="100000">
              <a:schemeClr val="phClr">
                <a:tint val="90000"/>
                <a:alpha val="100000"/>
                <a:lumMod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satMod val="120000"/>
                <a:lumMod val="120000"/>
              </a:schemeClr>
            </a:gs>
            <a:gs pos="100000">
              <a:schemeClr val="phClr">
                <a:shade val="89000"/>
                <a:lumMod val="9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>
              <a:shade val="75000"/>
              <a:lumMod val="8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dir="5400000" rotWithShape="0">
              <a:srgbClr val="000000">
                <a:alpha val="38000"/>
              </a:srgbClr>
            </a:outerShdw>
          </a:effectLst>
          <a:scene3d>
            <a:camera prst="orthographicFront">
              <a:rot lat="0" lon="0" rev="0"/>
            </a:camera>
            <a:lightRig rig="flat" dir="tl">
              <a:rot lat="0" lon="0" rev="6360000"/>
            </a:lightRig>
          </a:scene3d>
          <a:sp3d prstMaterial="flat">
            <a:bevelT w="12700" h="12700"/>
          </a:sp3d>
        </a:effectStyle>
        <a:effectStyle>
          <a:effectLst>
            <a:outerShdw blurRad="50800" dist="25400" dir="5400000" rotWithShape="0">
              <a:srgbClr val="000000">
                <a:alpha val="38000"/>
              </a:srgbClr>
            </a:outerShdw>
          </a:effectLst>
          <a:scene3d>
            <a:camera prst="orthographicFront">
              <a:rot lat="0" lon="0" rev="0"/>
            </a:camera>
            <a:lightRig rig="flat" dir="tl">
              <a:rot lat="0" lon="0" rev="6360000"/>
            </a:lightRig>
          </a:scene3d>
          <a:sp3d contourW="19050" prstMaterial="flat">
            <a:bevelT w="63500" h="63500"/>
            <a:contourClr>
              <a:schemeClr val="phClr">
                <a:shade val="25000"/>
                <a:satMod val="18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40000">
              <a:schemeClr val="phClr">
                <a:tint val="94000"/>
                <a:shade val="94000"/>
                <a:alpha val="100000"/>
                <a:satMod val="114000"/>
                <a:lumMod val="114000"/>
              </a:schemeClr>
            </a:gs>
            <a:gs pos="74000">
              <a:schemeClr val="phClr">
                <a:tint val="94000"/>
                <a:shade val="94000"/>
                <a:satMod val="128000"/>
                <a:lumMod val="100000"/>
              </a:schemeClr>
            </a:gs>
            <a:gs pos="100000">
              <a:schemeClr val="phClr">
                <a:tint val="98000"/>
                <a:shade val="100000"/>
                <a:hueMod val="98000"/>
                <a:satMod val="100000"/>
                <a:lumMod val="74000"/>
              </a:schemeClr>
            </a:gs>
          </a:gsLst>
          <a:path path="circle">
            <a:fillToRect l="20000" t="-40000" r="20000" b="14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tint val="96000"/>
                <a:satMod val="130000"/>
                <a:lumMod val="50000"/>
              </a:schemeClr>
              <a:schemeClr val="phClr">
                <a:tint val="96000"/>
                <a:satMod val="114000"/>
                <a:lumMod val="114000"/>
              </a:schemeClr>
            </a:duotone>
          </a:blip>
          <a:stretch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B7199F-7EAA-4F90-9E4F-A8D52E2DCF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404</Words>
  <Characters>2306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2015-11-16T12:28:00Z</dcterms:created>
  <dcterms:modified xsi:type="dcterms:W3CDTF">2015-11-16T12:28:00Z</dcterms:modified>
</cp:coreProperties>
</file>