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F0" w:rsidRPr="008432F0" w:rsidRDefault="008432F0" w:rsidP="008432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b/>
          <w:bCs/>
          <w:color w:val="006400"/>
          <w:sz w:val="33"/>
          <w:lang w:eastAsia="ru-RU"/>
        </w:rPr>
        <w:t>От игры к учёбе или кризис 6-7 лет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Когда-то совсем недавно наши дети были наивны и распахнуты, и мы "читали" их как открытую книгу. Теперь у них появляется своя - внутренняя - жизнь, и они не собираются "за просто так" пускать туда взрослых. Почему и откуда взялась она? Посмотрим: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1. Просто, ваш малыш потерял две свои прелестные детские черты: наивную детскую непосредственность и импульсивность.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Теперь, дожив до 6-7 лет, он научился думать о том, "что будет, если...", и заранее оценивать (прикидывать, просчитывать) ближайшие последствия своих поступков. 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2. Эмоции, как и прежде, бьют через край, но ребенок уже способен сознательно управлять своим поведением. Правда, получается это не сразу и не всегда, но с каждым днем все лучше и лучше. По крайней мере, он усиленно учится этому. 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3. Растущий ребенок начинает обобщать свои переживания. 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4. Взгляд на мир, окружающий его, становится более реалистичным. 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5. Ребенок начинает осознавать свое место в системе человеческих отношений.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Перед школой наши дети плавно входят в очередной кризис - кризис 6-7 лет.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По сравнению с другими, он проходит и мягче, и проще, это действительно плавный переход от игрушек к полезным занятиям. Если вы заметили, что вашему малышу вдруг надоел детсад и собственные игрушки, привычные игры не доставляют ему такого удовольствия, как раньше, дайте ребенку возможность активно учиться - и все будет в порядке. Не пугайтесь, что он маленький и "не потянет" школу. Учиться ведь не значит сидеть за партой, отвечать у доски и что-то писать в тетради. Учиться танцам, музыке, пилить-строгать, ходить в кружок, изучать азы домашнего хозяйства - это тоже ученье. Главное, чтобы ребенок видел в своей деятельности какой-то полезный смысл.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Сигнал для родителей: кризис у всех детей начинается примерно одинаково: меняется поведение любимой детки.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Дети выкидывают фокусы по очень простой причине. Появляется новая потребность - в активной умственной деятельности. 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</w:t>
      </w:r>
      <w:proofErr w:type="gramStart"/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подрастающему</w:t>
      </w:r>
      <w:proofErr w:type="gramEnd"/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 На смену игровой мотивации пришла </w:t>
      </w:r>
      <w:proofErr w:type="gramStart"/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другая</w:t>
      </w:r>
      <w:proofErr w:type="gramEnd"/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- познавательная. И ведущей деятельностью в этот период становится учебная деятельность. На этой ступеньке </w:t>
      </w: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lastRenderedPageBreak/>
        <w:t>своего развития детям нужно приобрести уверенность в том, что они способные и трудолюбивые существа. 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 - компетентность.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Три задачи для ребенка: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научиться учиться и получать от этого удовольствие;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научиться дружить (то есть завязывать, поддерживать отношения с людьми);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обрести уверенность в себе, в своих способностях и возможностях (поверить в себя).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Условия роста и развития, в сущности, просты. Природа толково и бережно ведёт юного человека со ступеньки на ступеньку - вверх - по лесенке развития. 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8432F0" w:rsidRPr="008432F0" w:rsidRDefault="008432F0" w:rsidP="008432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8432F0" w:rsidRPr="008432F0" w:rsidRDefault="008432F0" w:rsidP="008432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8432F0" w:rsidRPr="008432F0" w:rsidRDefault="008432F0" w:rsidP="008432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432F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5D0FC3" w:rsidRPr="008432F0" w:rsidRDefault="005D0FC3" w:rsidP="008432F0"/>
    <w:sectPr w:rsidR="005D0FC3" w:rsidRPr="008432F0" w:rsidSect="008432F0">
      <w:pgSz w:w="11906" w:h="16838"/>
      <w:pgMar w:top="1134" w:right="850" w:bottom="1134" w:left="1701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64"/>
    <w:rsid w:val="005D0FC3"/>
    <w:rsid w:val="008432F0"/>
    <w:rsid w:val="00B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2019-10-29T18:29:00Z</dcterms:created>
  <dcterms:modified xsi:type="dcterms:W3CDTF">2019-10-29T18:29:00Z</dcterms:modified>
</cp:coreProperties>
</file>