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F3" w:rsidRPr="007B0C8D" w:rsidRDefault="001A29F3" w:rsidP="001A29F3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-2"/>
          <w:kern w:val="36"/>
          <w:sz w:val="144"/>
          <w:szCs w:val="144"/>
          <w:lang w:eastAsia="ru-RU"/>
        </w:rPr>
      </w:pPr>
      <w:bookmarkStart w:id="0" w:name="block_0"/>
      <w:bookmarkEnd w:id="0"/>
      <w:r w:rsidRPr="007B0C8D">
        <w:rPr>
          <w:rFonts w:ascii="Times New Roman" w:eastAsia="Times New Roman" w:hAnsi="Times New Roman" w:cs="Times New Roman"/>
          <w:b/>
          <w:bCs/>
          <w:color w:val="0070C0"/>
          <w:spacing w:val="-2"/>
          <w:sz w:val="144"/>
          <w:szCs w:val="144"/>
          <w:lang w:eastAsia="ru-RU"/>
        </w:rPr>
        <w:t xml:space="preserve">Куда сходить с ребенком в Ярославле  </w:t>
      </w:r>
    </w:p>
    <w:p w:rsidR="001A29F3" w:rsidRPr="001A29F3" w:rsidRDefault="001A29F3" w:rsidP="001A29F3">
      <w:pPr>
        <w:spacing w:after="315" w:line="384" w:lineRule="atLeast"/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</w:pP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Ярославль известен своими историческими памятниками, великолепной архитектурой всех магистральных направлений XVI—XX вв. и в целом приятной атмосферой для прогулок. Детскому отдыху во всех этих старинных декорациях уделено не меньше внимания.</w:t>
      </w:r>
      <w:r w:rsidR="007B0C8D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 </w:t>
      </w: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Главным место</w:t>
      </w:r>
      <w:r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м, где всем заведуют дети, </w:t>
      </w: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являетс</w:t>
      </w:r>
      <w:r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я </w:t>
      </w: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 </w:t>
      </w:r>
      <w:hyperlink r:id="rId4" w:tgtFrame="_blank" w:history="1">
        <w:r w:rsidRPr="001A29F3">
          <w:rPr>
            <w:rFonts w:ascii="Times New Roman" w:eastAsia="Times New Roman" w:hAnsi="Times New Roman" w:cs="Times New Roman"/>
            <w:color w:val="CC292C"/>
            <w:sz w:val="44"/>
            <w:szCs w:val="44"/>
            <w:u w:val="single"/>
            <w:lang w:eastAsia="ru-RU"/>
          </w:rPr>
          <w:t>Ярославская детская железная дорога</w:t>
        </w:r>
      </w:hyperlink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. Мальчики и </w:t>
      </w:r>
      <w:r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девочки берут на себя серьезную </w:t>
      </w:r>
      <w:proofErr w:type="gramStart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ответствен</w:t>
      </w:r>
      <w:r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 </w:t>
      </w:r>
      <w:proofErr w:type="spellStart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ность</w:t>
      </w:r>
      <w:proofErr w:type="spellEnd"/>
      <w:proofErr w:type="gramEnd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: составляют графики движения поездов, управляют тепловозами, переводят стрелки.</w:t>
      </w:r>
      <w:r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 </w:t>
      </w: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По-взрослому дети чувствуют себя и в </w:t>
      </w:r>
      <w:hyperlink r:id="rId5" w:tgtFrame="_blank" w:history="1">
        <w:r w:rsidRPr="001A29F3">
          <w:rPr>
            <w:rFonts w:ascii="Times New Roman" w:eastAsia="Times New Roman" w:hAnsi="Times New Roman" w:cs="Times New Roman"/>
            <w:color w:val="CC292C"/>
            <w:sz w:val="44"/>
            <w:szCs w:val="44"/>
            <w:u w:val="single"/>
            <w:lang w:eastAsia="ru-RU"/>
          </w:rPr>
          <w:t>«</w:t>
        </w:r>
        <w:proofErr w:type="spellStart"/>
        <w:r w:rsidRPr="001A29F3">
          <w:rPr>
            <w:rFonts w:ascii="Times New Roman" w:eastAsia="Times New Roman" w:hAnsi="Times New Roman" w:cs="Times New Roman"/>
            <w:color w:val="CC292C"/>
            <w:sz w:val="44"/>
            <w:szCs w:val="44"/>
            <w:u w:val="single"/>
            <w:lang w:eastAsia="ru-RU"/>
          </w:rPr>
          <w:t>КидБурге</w:t>
        </w:r>
        <w:proofErr w:type="spellEnd"/>
        <w:r w:rsidRPr="001A29F3">
          <w:rPr>
            <w:rFonts w:ascii="Times New Roman" w:eastAsia="Times New Roman" w:hAnsi="Times New Roman" w:cs="Times New Roman"/>
            <w:color w:val="CC292C"/>
            <w:sz w:val="44"/>
            <w:szCs w:val="44"/>
            <w:u w:val="single"/>
            <w:lang w:eastAsia="ru-RU"/>
          </w:rPr>
          <w:t>»</w:t>
        </w:r>
      </w:hyperlink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 — городе профессий. Здесь можно «получить специальность» строителя, спасателя, пекаря, банковского служащего, пожарного или врача — всего более 50 профессий из разных областей современной жизни. Если вашему ребенку от 1,5 до 14 лет, отправляйтесь в «</w:t>
      </w:r>
      <w:proofErr w:type="spellStart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КидБург</w:t>
      </w:r>
      <w:proofErr w:type="spellEnd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», не раздумывая, и точно проведете там весь день.</w:t>
      </w:r>
      <w:r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 У школьников средних классов </w:t>
      </w: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популярен </w:t>
      </w:r>
      <w:r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  </w:t>
      </w:r>
      <w:hyperlink r:id="rId6" w:tgtFrame="_blank" w:history="1">
        <w:r w:rsidRPr="001A29F3">
          <w:rPr>
            <w:rFonts w:ascii="Times New Roman" w:eastAsia="Times New Roman" w:hAnsi="Times New Roman" w:cs="Times New Roman"/>
            <w:color w:val="CC292C"/>
            <w:sz w:val="44"/>
            <w:szCs w:val="44"/>
            <w:u w:val="single"/>
            <w:lang w:eastAsia="ru-RU"/>
          </w:rPr>
          <w:t>планетарий</w:t>
        </w:r>
      </w:hyperlink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. В астрономической обсерватории установлен довольно крупный телескоп, </w:t>
      </w: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lastRenderedPageBreak/>
        <w:t xml:space="preserve">в который видно тысячи небесных объектов. Посещение планетария понравится юным ученым и тем, кто хочет познать окружающий мир. В выставочном зале комплекса представлена коллекция на тему космонавтики. Отправиться на экскурсию по другим мирам возможно в 5D-аттракционе </w:t>
      </w:r>
      <w:proofErr w:type="spellStart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Шаттл</w:t>
      </w:r>
      <w:proofErr w:type="spellEnd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  </w:t>
      </w: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Посетите </w:t>
      </w:r>
      <w:hyperlink r:id="rId7" w:tgtFrame="_blank" w:history="1">
        <w:r w:rsidRPr="001A29F3">
          <w:rPr>
            <w:rFonts w:ascii="Times New Roman" w:eastAsia="Times New Roman" w:hAnsi="Times New Roman" w:cs="Times New Roman"/>
            <w:color w:val="CC292C"/>
            <w:sz w:val="44"/>
            <w:szCs w:val="44"/>
            <w:u w:val="single"/>
            <w:lang w:eastAsia="ru-RU"/>
          </w:rPr>
          <w:t>ярославский зоопарк</w:t>
        </w:r>
      </w:hyperlink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, который находится недалеко от центра города. Животные здесь живут без клеток, для них специально создали условия, приближенные </w:t>
      </w:r>
      <w:proofErr w:type="gramStart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к</w:t>
      </w:r>
      <w:proofErr w:type="gramEnd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 естественным. Не менее 3 часов нужно, чтобы увидеть хотя бы часть всей экспозиции зоопарка, посетить </w:t>
      </w:r>
      <w:proofErr w:type="spellStart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зооэкзотариум</w:t>
      </w:r>
      <w:proofErr w:type="spellEnd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, а в конце прогулки отдохнуть в кафе или повеселиться на аттракционах.</w:t>
      </w:r>
      <w:r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 </w:t>
      </w: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Кроме главного городского зоопарка в Ярославле работают контактные зоопарки — </w:t>
      </w:r>
      <w:r w:rsidRPr="001A29F3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«Кроха Енот»</w:t>
      </w: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 в ТРЦ «Победа» и </w:t>
      </w:r>
      <w:r w:rsidRPr="001A29F3">
        <w:rPr>
          <w:rFonts w:ascii="Times New Roman" w:eastAsia="Times New Roman" w:hAnsi="Times New Roman" w:cs="Times New Roman"/>
          <w:b/>
          <w:bCs/>
          <w:color w:val="212121"/>
          <w:sz w:val="44"/>
          <w:szCs w:val="44"/>
          <w:lang w:eastAsia="ru-RU"/>
        </w:rPr>
        <w:t>«В гостях у Енота»</w:t>
      </w: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 в ТРК «Вернисаж».</w:t>
      </w:r>
      <w:r w:rsidR="007B0C8D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 </w:t>
      </w:r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Шоу с белухами, морскими котиками и дельфинами проходят в </w:t>
      </w:r>
      <w:hyperlink r:id="rId8" w:tgtFrame="_blank" w:history="1">
        <w:r w:rsidRPr="001A29F3">
          <w:rPr>
            <w:rFonts w:ascii="Times New Roman" w:eastAsia="Times New Roman" w:hAnsi="Times New Roman" w:cs="Times New Roman"/>
            <w:color w:val="CC292C"/>
            <w:sz w:val="44"/>
            <w:szCs w:val="44"/>
            <w:u w:val="single"/>
            <w:lang w:eastAsia="ru-RU"/>
          </w:rPr>
          <w:t>Ярославском дельфинарии</w:t>
        </w:r>
      </w:hyperlink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. При желании можно поплавать с дельфином или пройти сеанс </w:t>
      </w:r>
      <w:proofErr w:type="spellStart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дельфинокоррекции</w:t>
      </w:r>
      <w:proofErr w:type="spellEnd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. Развлечь ребенка в Ярославле можно походом в </w:t>
      </w:r>
      <w:hyperlink r:id="rId9" w:tgtFrame="_blank" w:history="1">
        <w:r w:rsidRPr="001A29F3">
          <w:rPr>
            <w:rFonts w:ascii="Times New Roman" w:eastAsia="Times New Roman" w:hAnsi="Times New Roman" w:cs="Times New Roman"/>
            <w:color w:val="CC292C"/>
            <w:sz w:val="44"/>
            <w:szCs w:val="44"/>
            <w:u w:val="single"/>
            <w:lang w:eastAsia="ru-RU"/>
          </w:rPr>
          <w:t>цирк</w:t>
        </w:r>
      </w:hyperlink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 xml:space="preserve">, театр или музей. Детям понравится в кукольном театре, ярославском </w:t>
      </w:r>
      <w:proofErr w:type="spellStart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ТЮЗе</w:t>
      </w:r>
      <w:proofErr w:type="spellEnd"/>
      <w:r w:rsidRPr="001A29F3">
        <w:rPr>
          <w:rFonts w:ascii="Times New Roman" w:eastAsia="Times New Roman" w:hAnsi="Times New Roman" w:cs="Times New Roman"/>
          <w:color w:val="212121"/>
          <w:sz w:val="44"/>
          <w:szCs w:val="44"/>
          <w:lang w:eastAsia="ru-RU"/>
        </w:rPr>
        <w:t>, музее-театре «Алёшино подворье», музее «Мой любимый мишка». Культурную программу всегда можно разбавить прогулками и играми на свежем воздухе в местных парках и скверах</w:t>
      </w:r>
      <w:r w:rsidRPr="001A29F3">
        <w:rPr>
          <w:rFonts w:ascii="Arial" w:eastAsia="Times New Roman" w:hAnsi="Arial" w:cs="Arial"/>
          <w:color w:val="212121"/>
          <w:sz w:val="44"/>
          <w:szCs w:val="44"/>
          <w:lang w:eastAsia="ru-RU"/>
        </w:rPr>
        <w:t>.</w:t>
      </w:r>
    </w:p>
    <w:p w:rsidR="00561DC1" w:rsidRDefault="00561DC1"/>
    <w:sectPr w:rsidR="00561DC1" w:rsidSect="007B0C8D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9F3"/>
    <w:rsid w:val="001A29F3"/>
    <w:rsid w:val="002D24C8"/>
    <w:rsid w:val="00310D48"/>
    <w:rsid w:val="00561DC1"/>
    <w:rsid w:val="007B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C1"/>
  </w:style>
  <w:style w:type="paragraph" w:styleId="1">
    <w:name w:val="heading 1"/>
    <w:basedOn w:val="a"/>
    <w:link w:val="10"/>
    <w:uiPriority w:val="9"/>
    <w:qFormat/>
    <w:rsid w:val="001A2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vg-viewings-grey-12x12">
    <w:name w:val="svg-viewings-grey-12x12"/>
    <w:basedOn w:val="a0"/>
    <w:rsid w:val="001A29F3"/>
  </w:style>
  <w:style w:type="character" w:customStyle="1" w:styleId="svg-comments-grey-12x12">
    <w:name w:val="svg-comments-grey-12x12"/>
    <w:basedOn w:val="a0"/>
    <w:rsid w:val="001A29F3"/>
  </w:style>
  <w:style w:type="character" w:styleId="a3">
    <w:name w:val="Hyperlink"/>
    <w:basedOn w:val="a0"/>
    <w:uiPriority w:val="99"/>
    <w:semiHidden/>
    <w:unhideWhenUsed/>
    <w:rsid w:val="001A29F3"/>
    <w:rPr>
      <w:color w:val="0000FF"/>
      <w:u w:val="single"/>
    </w:rPr>
  </w:style>
  <w:style w:type="character" w:customStyle="1" w:styleId="svg-heart-red-12x12">
    <w:name w:val="svg-heart-red-12x12"/>
    <w:basedOn w:val="a0"/>
    <w:rsid w:val="001A29F3"/>
  </w:style>
  <w:style w:type="paragraph" w:styleId="a4">
    <w:name w:val="Normal (Web)"/>
    <w:basedOn w:val="a"/>
    <w:uiPriority w:val="99"/>
    <w:semiHidden/>
    <w:unhideWhenUsed/>
    <w:rsid w:val="001A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aobqjqw5">
    <w:name w:val="gaobqjqw5"/>
    <w:basedOn w:val="a0"/>
    <w:rsid w:val="001A29F3"/>
  </w:style>
  <w:style w:type="character" w:styleId="a5">
    <w:name w:val="Strong"/>
    <w:basedOn w:val="a0"/>
    <w:uiPriority w:val="22"/>
    <w:qFormat/>
    <w:rsid w:val="001A29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445">
          <w:marLeft w:val="0"/>
          <w:marRight w:val="-5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9" w:color="F0F0F0"/>
              </w:divBdr>
              <w:divsChild>
                <w:div w:id="15822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3493">
                      <w:marLeft w:val="0"/>
                      <w:marRight w:val="0"/>
                      <w:marTop w:val="105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218">
                      <w:marLeft w:val="375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8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BEBE"/>
                            <w:left w:val="single" w:sz="2" w:space="0" w:color="BEBEBE"/>
                            <w:bottom w:val="single" w:sz="2" w:space="5" w:color="BEBEBE"/>
                            <w:right w:val="single" w:sz="2" w:space="0" w:color="BEBEBE"/>
                          </w:divBdr>
                          <w:divsChild>
                            <w:div w:id="36629969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551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9392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0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5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5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98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16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4922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94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93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1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96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2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16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12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19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59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6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7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750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61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44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rister.ru/world/europe/russia/city/yaroslavl/parks_ent/252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urister.ru/world/europe/russia/city/yaroslavl/zoo/25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urister.ru/world/europe/russia/city/yaroslavl/placeofinterest/252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ourister.ru/world/europe/russia/city/yaroslavl/parks_ent/2525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ourister.ru/world/europe/russia/city/yaroslavl/placeofinterest/24921" TargetMode="External"/><Relationship Id="rId9" Type="http://schemas.openxmlformats.org/officeDocument/2006/relationships/hyperlink" Target="https://www.tourister.ru/world/europe/russia/city/yaroslavl/placeofinterest/17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2023-05-14T17:46:00Z</cp:lastPrinted>
  <dcterms:created xsi:type="dcterms:W3CDTF">2023-05-10T18:56:00Z</dcterms:created>
  <dcterms:modified xsi:type="dcterms:W3CDTF">2023-05-14T17:46:00Z</dcterms:modified>
</cp:coreProperties>
</file>