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31" w:rsidRPr="00F47EB5" w:rsidRDefault="00044F31" w:rsidP="00F47EB5">
      <w:pPr>
        <w:spacing w:after="0" w:line="240" w:lineRule="auto"/>
        <w:jc w:val="center"/>
        <w:rPr>
          <w:rFonts w:ascii="Times New Roman" w:hAnsi="Times New Roman"/>
          <w:b/>
          <w:sz w:val="28"/>
          <w:szCs w:val="28"/>
          <w:u w:val="single"/>
        </w:rPr>
      </w:pPr>
      <w:r w:rsidRPr="00F47EB5">
        <w:rPr>
          <w:rFonts w:ascii="Times New Roman" w:hAnsi="Times New Roman"/>
          <w:b/>
          <w:sz w:val="28"/>
          <w:szCs w:val="28"/>
          <w:u w:val="single"/>
        </w:rPr>
        <w:t>Консультация для родителей</w:t>
      </w:r>
      <w:r w:rsidR="006D01F0">
        <w:rPr>
          <w:rFonts w:ascii="Times New Roman" w:hAnsi="Times New Roman"/>
          <w:b/>
          <w:sz w:val="28"/>
          <w:szCs w:val="28"/>
          <w:u w:val="single"/>
        </w:rPr>
        <w:t>:</w:t>
      </w:r>
    </w:p>
    <w:p w:rsidR="00044F31" w:rsidRPr="00F47EB5" w:rsidRDefault="00044F31" w:rsidP="00F47EB5">
      <w:pPr>
        <w:spacing w:after="0" w:line="240" w:lineRule="auto"/>
        <w:jc w:val="center"/>
        <w:rPr>
          <w:rFonts w:ascii="Times New Roman" w:hAnsi="Times New Roman"/>
          <w:b/>
          <w:sz w:val="28"/>
          <w:szCs w:val="28"/>
          <w:u w:val="single"/>
        </w:rPr>
      </w:pPr>
    </w:p>
    <w:p w:rsidR="00044F31" w:rsidRPr="00F47EB5" w:rsidRDefault="00044F31" w:rsidP="00F47EB5">
      <w:pPr>
        <w:spacing w:after="0" w:line="240" w:lineRule="auto"/>
        <w:jc w:val="center"/>
        <w:rPr>
          <w:rFonts w:ascii="Times New Roman" w:hAnsi="Times New Roman"/>
          <w:b/>
          <w:sz w:val="28"/>
          <w:szCs w:val="28"/>
          <w:u w:val="single"/>
        </w:rPr>
      </w:pPr>
      <w:r w:rsidRPr="00F47EB5">
        <w:rPr>
          <w:rFonts w:ascii="Times New Roman" w:hAnsi="Times New Roman"/>
          <w:b/>
          <w:sz w:val="28"/>
          <w:szCs w:val="28"/>
          <w:u w:val="single"/>
        </w:rPr>
        <w:t>«Развитие речи детей раннего возраста»</w:t>
      </w:r>
      <w:r>
        <w:rPr>
          <w:rFonts w:ascii="Times New Roman" w:hAnsi="Times New Roman"/>
          <w:b/>
          <w:sz w:val="28"/>
          <w:szCs w:val="28"/>
          <w:u w:val="single"/>
        </w:rPr>
        <w:t>.</w:t>
      </w:r>
    </w:p>
    <w:p w:rsidR="00044F31" w:rsidRPr="00F47EB5" w:rsidRDefault="00044F31" w:rsidP="00F47EB5">
      <w:pPr>
        <w:spacing w:after="0" w:line="240" w:lineRule="auto"/>
        <w:rPr>
          <w:rFonts w:ascii="Times New Roman" w:hAnsi="Times New Roman"/>
          <w:sz w:val="28"/>
          <w:szCs w:val="28"/>
        </w:rPr>
      </w:pPr>
    </w:p>
    <w:p w:rsidR="00044F31" w:rsidRPr="00F47EB5" w:rsidRDefault="00044F31" w:rsidP="00F47EB5">
      <w:pPr>
        <w:spacing w:after="0" w:line="240" w:lineRule="auto"/>
        <w:rPr>
          <w:rFonts w:ascii="Times New Roman" w:hAnsi="Times New Roman"/>
          <w:sz w:val="28"/>
          <w:szCs w:val="28"/>
        </w:rPr>
      </w:pPr>
    </w:p>
    <w:p w:rsidR="00044F31" w:rsidRPr="00997DA5" w:rsidRDefault="00044F31" w:rsidP="00F47EB5">
      <w:pPr>
        <w:spacing w:after="0" w:line="240" w:lineRule="auto"/>
        <w:rPr>
          <w:rFonts w:ascii="Times New Roman" w:hAnsi="Times New Roman"/>
          <w:i/>
          <w:sz w:val="28"/>
          <w:szCs w:val="28"/>
        </w:rPr>
      </w:pPr>
      <w:r w:rsidRPr="00997DA5">
        <w:rPr>
          <w:rFonts w:ascii="Times New Roman" w:hAnsi="Times New Roman"/>
          <w:i/>
          <w:sz w:val="28"/>
          <w:szCs w:val="28"/>
        </w:rPr>
        <w:t>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Задачи родителей в этот период: помочь детям овладеть родным языком, накопить значительный запас слов, научить произносить звуки.</w:t>
      </w:r>
    </w:p>
    <w:p w:rsidR="00044F31" w:rsidRPr="00997DA5" w:rsidRDefault="00044F31" w:rsidP="00F47EB5">
      <w:pPr>
        <w:spacing w:after="0" w:line="240" w:lineRule="auto"/>
        <w:rPr>
          <w:rFonts w:ascii="Times New Roman" w:hAnsi="Times New Roman"/>
          <w:i/>
          <w:sz w:val="28"/>
          <w:szCs w:val="28"/>
        </w:rPr>
      </w:pPr>
      <w:r w:rsidRPr="00997DA5">
        <w:rPr>
          <w:rFonts w:ascii="Times New Roman" w:hAnsi="Times New Roman"/>
          <w:i/>
          <w:sz w:val="28"/>
          <w:szCs w:val="28"/>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Ребёнок хорошо понимает обращённую к нему речь и содержание сказок.</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 xml:space="preserve">У ребёнка раннего возраста возрастает потребность в общении и сверстниками. Ребёнок понимает простые вопросы, например: «Где лежит мяч?», «Куда мы положили игрушки?»… Интерес к окружающим предметам побуждает его обращаться </w:t>
      </w:r>
      <w:proofErr w:type="gramStart"/>
      <w:r w:rsidRPr="00F47EB5">
        <w:rPr>
          <w:rFonts w:ascii="Times New Roman" w:hAnsi="Times New Roman"/>
          <w:sz w:val="28"/>
          <w:szCs w:val="28"/>
        </w:rPr>
        <w:t>ко</w:t>
      </w:r>
      <w:proofErr w:type="gramEnd"/>
      <w:r w:rsidRPr="00F47EB5">
        <w:rPr>
          <w:rFonts w:ascii="Times New Roman" w:hAnsi="Times New Roman"/>
          <w:sz w:val="28"/>
          <w:szCs w:val="28"/>
        </w:rPr>
        <w:t xml:space="preserve"> взрослым с вопросами типа: «Что это?», «Зачем?», «Куда?».</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Речь детей к концу третьего года жизни характеризуется появлением сложных предложений. Ребёнок воспринимает простые по содержанию и небольшие по объёму сказки, может отвечать на некоторые по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Возраст от 0 до 3 лет – сензитивный период речевого становления – период наиболее чувствительный к воздействию,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 xml:space="preserve">Чтобы речь малыша развивалась полноценно, </w:t>
      </w:r>
      <w:r w:rsidRPr="008875FC">
        <w:rPr>
          <w:rFonts w:ascii="Times New Roman" w:hAnsi="Times New Roman"/>
          <w:i/>
          <w:sz w:val="28"/>
          <w:szCs w:val="28"/>
        </w:rPr>
        <w:t>необходимы соответствующие условия. Речь возникает при наличии определённых биологических предпосылок и, прежде всего нормального созревания и функционирования центральной нервной системы.</w:t>
      </w:r>
      <w:r w:rsidRPr="00F47EB5">
        <w:rPr>
          <w:rFonts w:ascii="Times New Roman" w:hAnsi="Times New Roman"/>
          <w:sz w:val="28"/>
          <w:szCs w:val="28"/>
        </w:rPr>
        <w:t xml:space="preserve"> Однако,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Очень важно, чтобы в семье для ребёнка были созданы такие условия, чтобы он испытывал удовлетворение от общения со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044F31" w:rsidRDefault="00044F31" w:rsidP="00F47EB5">
      <w:pPr>
        <w:spacing w:after="0" w:line="240" w:lineRule="auto"/>
        <w:rPr>
          <w:rFonts w:ascii="Times New Roman" w:hAnsi="Times New Roman"/>
          <w:sz w:val="28"/>
          <w:szCs w:val="28"/>
        </w:rPr>
      </w:pPr>
    </w:p>
    <w:p w:rsidR="00997DA5" w:rsidRDefault="00997DA5" w:rsidP="00F47EB5">
      <w:pPr>
        <w:spacing w:after="0" w:line="240" w:lineRule="auto"/>
        <w:rPr>
          <w:rFonts w:ascii="Times New Roman" w:hAnsi="Times New Roman"/>
          <w:sz w:val="40"/>
          <w:szCs w:val="28"/>
        </w:rPr>
      </w:pPr>
    </w:p>
    <w:p w:rsidR="00997DA5" w:rsidRDefault="00997DA5" w:rsidP="00F47EB5">
      <w:pPr>
        <w:spacing w:after="0" w:line="240" w:lineRule="auto"/>
        <w:rPr>
          <w:rFonts w:ascii="Times New Roman" w:hAnsi="Times New Roman"/>
          <w:sz w:val="40"/>
          <w:szCs w:val="28"/>
        </w:rPr>
      </w:pPr>
    </w:p>
    <w:p w:rsidR="00997DA5" w:rsidRDefault="00997DA5" w:rsidP="00F47EB5">
      <w:pPr>
        <w:spacing w:after="0" w:line="240" w:lineRule="auto"/>
        <w:rPr>
          <w:rFonts w:ascii="Times New Roman" w:hAnsi="Times New Roman"/>
          <w:sz w:val="40"/>
          <w:szCs w:val="28"/>
        </w:rPr>
      </w:pPr>
    </w:p>
    <w:p w:rsidR="00044F31" w:rsidRPr="000A2DCA" w:rsidRDefault="00044F31" w:rsidP="00F47EB5">
      <w:pPr>
        <w:spacing w:after="0" w:line="240" w:lineRule="auto"/>
        <w:rPr>
          <w:rFonts w:ascii="Times New Roman" w:hAnsi="Times New Roman"/>
          <w:sz w:val="40"/>
          <w:szCs w:val="28"/>
        </w:rPr>
      </w:pPr>
      <w:r w:rsidRPr="000A2DCA">
        <w:rPr>
          <w:rFonts w:ascii="Times New Roman" w:hAnsi="Times New Roman"/>
          <w:sz w:val="40"/>
          <w:szCs w:val="28"/>
        </w:rPr>
        <w:lastRenderedPageBreak/>
        <w:t>Рекомендации по стимулированию речи детей раннего возраста.</w:t>
      </w:r>
    </w:p>
    <w:p w:rsidR="00044F31" w:rsidRPr="00F47EB5" w:rsidRDefault="00044F31" w:rsidP="00F47EB5">
      <w:pPr>
        <w:spacing w:after="0" w:line="240" w:lineRule="auto"/>
        <w:rPr>
          <w:rFonts w:ascii="Times New Roman" w:hAnsi="Times New Roman"/>
          <w:i/>
          <w:sz w:val="28"/>
          <w:szCs w:val="28"/>
          <w:u w:val="single"/>
        </w:rPr>
      </w:pPr>
      <w:r w:rsidRPr="00F47EB5">
        <w:rPr>
          <w:rFonts w:ascii="Times New Roman" w:hAnsi="Times New Roman"/>
          <w:i/>
          <w:sz w:val="28"/>
          <w:szCs w:val="28"/>
          <w:u w:val="single"/>
        </w:rPr>
        <w:t>«Разговор с самим собой»</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rsidR="00044F31" w:rsidRPr="00F47EB5" w:rsidRDefault="00044F31" w:rsidP="00F47EB5">
      <w:pPr>
        <w:spacing w:after="0" w:line="240" w:lineRule="auto"/>
        <w:rPr>
          <w:rFonts w:ascii="Times New Roman" w:hAnsi="Times New Roman"/>
          <w:i/>
          <w:sz w:val="28"/>
          <w:szCs w:val="28"/>
          <w:u w:val="single"/>
        </w:rPr>
      </w:pPr>
      <w:r w:rsidRPr="00F47EB5">
        <w:rPr>
          <w:rFonts w:ascii="Times New Roman" w:hAnsi="Times New Roman"/>
          <w:i/>
          <w:sz w:val="28"/>
          <w:szCs w:val="28"/>
          <w:u w:val="single"/>
        </w:rPr>
        <w:t>«Параллельный разговор»</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044F31" w:rsidRPr="00F47EB5" w:rsidRDefault="00044F31" w:rsidP="00F47EB5">
      <w:pPr>
        <w:spacing w:after="0" w:line="240" w:lineRule="auto"/>
        <w:rPr>
          <w:rFonts w:ascii="Times New Roman" w:hAnsi="Times New Roman"/>
          <w:i/>
          <w:sz w:val="28"/>
          <w:szCs w:val="28"/>
          <w:u w:val="single"/>
        </w:rPr>
      </w:pPr>
      <w:r w:rsidRPr="00F47EB5">
        <w:rPr>
          <w:rFonts w:ascii="Times New Roman" w:hAnsi="Times New Roman"/>
          <w:i/>
          <w:sz w:val="28"/>
          <w:szCs w:val="28"/>
          <w:u w:val="single"/>
        </w:rPr>
        <w:t>«Провокация, или искусственное непонимание ребёнка»</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вас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rsidR="00044F31" w:rsidRPr="00F47EB5" w:rsidRDefault="00044F31" w:rsidP="00F47EB5">
      <w:pPr>
        <w:spacing w:after="0" w:line="240" w:lineRule="auto"/>
        <w:rPr>
          <w:rFonts w:ascii="Times New Roman" w:hAnsi="Times New Roman"/>
          <w:i/>
          <w:sz w:val="28"/>
          <w:szCs w:val="28"/>
          <w:u w:val="single"/>
        </w:rPr>
      </w:pPr>
      <w:r w:rsidRPr="00F47EB5">
        <w:rPr>
          <w:rFonts w:ascii="Times New Roman" w:hAnsi="Times New Roman"/>
          <w:i/>
          <w:sz w:val="28"/>
          <w:szCs w:val="28"/>
          <w:u w:val="single"/>
        </w:rPr>
        <w:t>«Распространение»</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rsidR="00044F31" w:rsidRPr="00F47EB5" w:rsidRDefault="00044F31" w:rsidP="00F47EB5">
      <w:pPr>
        <w:spacing w:after="0" w:line="240" w:lineRule="auto"/>
        <w:rPr>
          <w:rFonts w:ascii="Times New Roman" w:hAnsi="Times New Roman"/>
          <w:i/>
          <w:sz w:val="28"/>
          <w:szCs w:val="28"/>
          <w:u w:val="single"/>
        </w:rPr>
      </w:pPr>
      <w:r w:rsidRPr="00F47EB5">
        <w:rPr>
          <w:rFonts w:ascii="Times New Roman" w:hAnsi="Times New Roman"/>
          <w:i/>
          <w:sz w:val="28"/>
          <w:szCs w:val="28"/>
          <w:u w:val="single"/>
        </w:rPr>
        <w:t>«Приговоры»</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 xml:space="preserve">Использование игровых песенок, </w:t>
      </w:r>
      <w:proofErr w:type="spellStart"/>
      <w:r w:rsidRPr="00F47EB5">
        <w:rPr>
          <w:rFonts w:ascii="Times New Roman" w:hAnsi="Times New Roman"/>
          <w:sz w:val="28"/>
          <w:szCs w:val="28"/>
        </w:rPr>
        <w:t>потешек</w:t>
      </w:r>
      <w:proofErr w:type="spellEnd"/>
      <w:r w:rsidRPr="00F47EB5">
        <w:rPr>
          <w:rFonts w:ascii="Times New Roman" w:hAnsi="Times New Roman"/>
          <w:sz w:val="28"/>
          <w:szCs w:val="28"/>
        </w:rPr>
        <w:t>,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со взрослыми. Большинство детей по своей природе – кинестетики: они любят, когда их гладят, прижимают к себе, держат за руки.</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Устное народное творчество как раз и способствует насыщению потребности в ласке, в физическом контакте.</w:t>
      </w:r>
    </w:p>
    <w:p w:rsidR="00044F31" w:rsidRPr="00F47EB5" w:rsidRDefault="00044F31" w:rsidP="00F47EB5">
      <w:pPr>
        <w:spacing w:after="0" w:line="240" w:lineRule="auto"/>
        <w:rPr>
          <w:rFonts w:ascii="Times New Roman" w:hAnsi="Times New Roman"/>
          <w:i/>
          <w:sz w:val="28"/>
          <w:szCs w:val="28"/>
          <w:u w:val="single"/>
        </w:rPr>
      </w:pPr>
      <w:r w:rsidRPr="00F47EB5">
        <w:rPr>
          <w:rFonts w:ascii="Times New Roman" w:hAnsi="Times New Roman"/>
          <w:i/>
          <w:sz w:val="28"/>
          <w:szCs w:val="28"/>
          <w:u w:val="single"/>
        </w:rPr>
        <w:t>«Выбор»</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 xml:space="preserve">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w:t>
      </w:r>
      <w:r w:rsidRPr="00F47EB5">
        <w:rPr>
          <w:rFonts w:ascii="Times New Roman" w:hAnsi="Times New Roman"/>
          <w:sz w:val="28"/>
          <w:szCs w:val="28"/>
        </w:rPr>
        <w:lastRenderedPageBreak/>
        <w:t>касается лично его. Осуществление возможности выбора порождает у ребёнка ощущение собственной значимости и самоценности. («Ты хочешь играть с куклой или медвежонком?», «Тебе налить полстакана молока или целый стакан?»)</w:t>
      </w:r>
    </w:p>
    <w:p w:rsidR="00044F31" w:rsidRPr="00F47EB5" w:rsidRDefault="00044F31" w:rsidP="00F47EB5">
      <w:pPr>
        <w:spacing w:after="0" w:line="240" w:lineRule="auto"/>
        <w:rPr>
          <w:rFonts w:ascii="Times New Roman" w:hAnsi="Times New Roman"/>
          <w:i/>
          <w:sz w:val="28"/>
          <w:szCs w:val="28"/>
          <w:u w:val="single"/>
        </w:rPr>
      </w:pPr>
      <w:r w:rsidRPr="00F47EB5">
        <w:rPr>
          <w:rFonts w:ascii="Times New Roman" w:hAnsi="Times New Roman"/>
          <w:i/>
          <w:sz w:val="28"/>
          <w:szCs w:val="28"/>
          <w:u w:val="single"/>
        </w:rPr>
        <w:t>«Игры с природным материалом»</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материалом, изучает его свойства…</w:t>
      </w:r>
    </w:p>
    <w:p w:rsidR="00044F31" w:rsidRPr="00F47EB5" w:rsidRDefault="00044F31" w:rsidP="00F47EB5">
      <w:pPr>
        <w:spacing w:after="0" w:line="240" w:lineRule="auto"/>
        <w:rPr>
          <w:rFonts w:ascii="Times New Roman" w:hAnsi="Times New Roman"/>
          <w:i/>
          <w:sz w:val="28"/>
          <w:szCs w:val="28"/>
          <w:u w:val="single"/>
        </w:rPr>
      </w:pPr>
      <w:r w:rsidRPr="00F47EB5">
        <w:rPr>
          <w:rFonts w:ascii="Times New Roman" w:hAnsi="Times New Roman"/>
          <w:i/>
          <w:sz w:val="28"/>
          <w:szCs w:val="28"/>
          <w:u w:val="single"/>
        </w:rPr>
        <w:t>«Продуктивные виды деятельности»</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p>
    <w:p w:rsidR="00044F31" w:rsidRPr="00F47EB5" w:rsidRDefault="00044F31" w:rsidP="00F47EB5">
      <w:pPr>
        <w:spacing w:after="0" w:line="240" w:lineRule="auto"/>
        <w:rPr>
          <w:rFonts w:ascii="Times New Roman" w:hAnsi="Times New Roman"/>
          <w:i/>
          <w:sz w:val="28"/>
          <w:szCs w:val="28"/>
          <w:u w:val="single"/>
        </w:rPr>
      </w:pPr>
      <w:r w:rsidRPr="00F47EB5">
        <w:rPr>
          <w:rFonts w:ascii="Times New Roman" w:hAnsi="Times New Roman"/>
          <w:i/>
          <w:sz w:val="28"/>
          <w:szCs w:val="28"/>
          <w:u w:val="single"/>
        </w:rPr>
        <w:t>«Замещение»</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«Представь, что…» - эти слова наполнены для ребёнка притягательной силой. В этом возрасте ребёнок с удовольствием представляет, что кубик – пирожок, коробка из – под обуви – домик…В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rsidR="00044F31" w:rsidRPr="00F47EB5" w:rsidRDefault="00044F31" w:rsidP="00F47EB5">
      <w:pPr>
        <w:spacing w:after="0" w:line="240" w:lineRule="auto"/>
        <w:rPr>
          <w:rFonts w:ascii="Times New Roman" w:hAnsi="Times New Roman"/>
          <w:i/>
          <w:sz w:val="28"/>
          <w:szCs w:val="28"/>
          <w:u w:val="single"/>
        </w:rPr>
      </w:pPr>
      <w:r w:rsidRPr="00F47EB5">
        <w:rPr>
          <w:rFonts w:ascii="Times New Roman" w:hAnsi="Times New Roman"/>
          <w:i/>
          <w:sz w:val="28"/>
          <w:szCs w:val="28"/>
          <w:u w:val="single"/>
        </w:rPr>
        <w:t>«Ролевая игра»</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Этот вид детской деятельности только ещё формируется.</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Например, игра в телефон, когда ребёнок, используя игрушечный аппарат, может звонить маме, папе</w:t>
      </w:r>
      <w:proofErr w:type="gramStart"/>
      <w:r w:rsidRPr="00F47EB5">
        <w:rPr>
          <w:rFonts w:ascii="Times New Roman" w:hAnsi="Times New Roman"/>
          <w:sz w:val="28"/>
          <w:szCs w:val="28"/>
        </w:rPr>
        <w:t>…Т</w:t>
      </w:r>
      <w:proofErr w:type="gramEnd"/>
      <w:r w:rsidRPr="00F47EB5">
        <w:rPr>
          <w:rFonts w:ascii="Times New Roman" w:hAnsi="Times New Roman"/>
          <w:sz w:val="28"/>
          <w:szCs w:val="28"/>
        </w:rPr>
        <w:t>акая игра стимулирует речевое развитие ребёнка, формирует уверенность в себе, повышает функцию общения. Поощряйте склонность детей к подражанию – это развивает внимательность к деталям, осознание прямого и переносного смысла слов.</w:t>
      </w:r>
    </w:p>
    <w:p w:rsidR="00044F31" w:rsidRPr="00F47EB5" w:rsidRDefault="00044F31" w:rsidP="00F47EB5">
      <w:pPr>
        <w:spacing w:after="0" w:line="240" w:lineRule="auto"/>
        <w:rPr>
          <w:rFonts w:ascii="Times New Roman" w:hAnsi="Times New Roman"/>
          <w:i/>
          <w:sz w:val="28"/>
          <w:szCs w:val="28"/>
          <w:u w:val="single"/>
        </w:rPr>
      </w:pPr>
      <w:r w:rsidRPr="00F47EB5">
        <w:rPr>
          <w:rFonts w:ascii="Times New Roman" w:hAnsi="Times New Roman"/>
          <w:i/>
          <w:sz w:val="28"/>
          <w:szCs w:val="28"/>
          <w:u w:val="single"/>
        </w:rPr>
        <w:t>«Музыкальные игры»</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Значение музыкальных игр в речевом развитии ребёнка трудно переоценить. Дети с удовольствием подпевают, обожают музыкальные инструменты, игры, типа, «Каравай», «По кочкам»… Поощряйте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пропевать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rsidR="00044F31" w:rsidRPr="00F47EB5" w:rsidRDefault="00044F31" w:rsidP="00F47EB5">
      <w:pPr>
        <w:spacing w:after="0" w:line="240" w:lineRule="auto"/>
        <w:rPr>
          <w:rFonts w:ascii="Times New Roman" w:hAnsi="Times New Roman"/>
          <w:sz w:val="28"/>
          <w:szCs w:val="28"/>
        </w:rPr>
      </w:pP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Очень важно помнить о том, что речь взрослого является образцом для речи ребёнка!</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Поэтому, чем больше ребёнок будет общаться с взрослым и сверстниками, тем быстрее и качественнее будет развиваться его речь.</w:t>
      </w:r>
    </w:p>
    <w:p w:rsidR="00044F31" w:rsidRPr="00F47EB5" w:rsidRDefault="00044F31" w:rsidP="00F47EB5">
      <w:pPr>
        <w:spacing w:after="0" w:line="240" w:lineRule="auto"/>
        <w:rPr>
          <w:rFonts w:ascii="Times New Roman" w:hAnsi="Times New Roman"/>
          <w:sz w:val="28"/>
          <w:szCs w:val="28"/>
          <w:u w:val="single"/>
        </w:rPr>
      </w:pPr>
      <w:r w:rsidRPr="00F47EB5">
        <w:rPr>
          <w:rFonts w:ascii="Times New Roman" w:hAnsi="Times New Roman"/>
          <w:sz w:val="28"/>
          <w:szCs w:val="28"/>
          <w:u w:val="single"/>
        </w:rPr>
        <w:lastRenderedPageBreak/>
        <w:t>Речь взрослого должна быть:</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 чёткой, неторопливой;</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 доступной для понимания малыша, то есть не перегруженной труднопроизносимыми словами и сложными предложениями;</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 грамотной, не содержащей лепетных слов и искажений звукопроизношения.</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rsidR="00044F31" w:rsidRPr="00F47EB5" w:rsidRDefault="00044F31" w:rsidP="00F47EB5">
      <w:pPr>
        <w:spacing w:after="0" w:line="240" w:lineRule="auto"/>
        <w:rPr>
          <w:rFonts w:ascii="Times New Roman" w:hAnsi="Times New Roman"/>
          <w:sz w:val="28"/>
          <w:szCs w:val="28"/>
        </w:rPr>
      </w:pPr>
      <w:r w:rsidRPr="00F47EB5">
        <w:rPr>
          <w:rFonts w:ascii="Times New Roman" w:hAnsi="Times New Roman"/>
          <w:sz w:val="28"/>
          <w:szCs w:val="28"/>
        </w:rPr>
        <w:t>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потешки, играть, тем скорее он овладеет правильной речью!</w:t>
      </w:r>
    </w:p>
    <w:sectPr w:rsidR="00044F31" w:rsidRPr="00F47EB5" w:rsidSect="00997DA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EB5"/>
    <w:rsid w:val="00044F31"/>
    <w:rsid w:val="000A2DCA"/>
    <w:rsid w:val="004903B0"/>
    <w:rsid w:val="005353C2"/>
    <w:rsid w:val="006D01F0"/>
    <w:rsid w:val="008875FC"/>
    <w:rsid w:val="00997DA5"/>
    <w:rsid w:val="00AB0E2F"/>
    <w:rsid w:val="00E37572"/>
    <w:rsid w:val="00F47EB5"/>
    <w:rsid w:val="00FF2C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3354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1265</Words>
  <Characters>8493</Characters>
  <Application>Microsoft Office Word</Application>
  <DocSecurity>0</DocSecurity>
  <Lines>70</Lines>
  <Paragraphs>19</Paragraphs>
  <ScaleCrop>false</ScaleCrop>
  <Company>Reanimator Extreme Edition</Company>
  <LinksUpToDate>false</LinksUpToDate>
  <CharactersWithSpaces>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Катрин</cp:lastModifiedBy>
  <cp:revision>6</cp:revision>
  <dcterms:created xsi:type="dcterms:W3CDTF">2016-12-04T15:03:00Z</dcterms:created>
  <dcterms:modified xsi:type="dcterms:W3CDTF">2021-02-08T19:45:00Z</dcterms:modified>
</cp:coreProperties>
</file>